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B180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8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8D7007" w:rsidP="006016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 w:rsidR="0069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творчества «Нижнекамскнеф</w:t>
            </w:r>
            <w:r w:rsidR="0060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9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ехим»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ижнекамск</w:t>
            </w:r>
            <w:proofErr w:type="spellEnd"/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E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667651" w:rsidP="0064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«Об итогах работы транспортного комплекса Республики Татарстан за 201</w:t>
            </w:r>
            <w:r w:rsidR="008D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8D7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="008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57">
              <w:t xml:space="preserve"> 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транспорта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Максима Юрьевича Соколова, Помощника Президента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Игоря Евгеньевича Левитина,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Государственной Думы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транспорту Евгени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Москвичев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8D7007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8D7007">
              <w:rPr>
                <w:rFonts w:ascii="Times New Roman" w:hAnsi="Times New Roman" w:cs="Times New Roman"/>
                <w:sz w:val="24"/>
                <w:szCs w:val="24"/>
              </w:rPr>
              <w:t xml:space="preserve">Рустама </w:t>
            </w:r>
            <w:proofErr w:type="spellStart"/>
            <w:r w:rsidR="008D7007">
              <w:rPr>
                <w:rFonts w:ascii="Times New Roman" w:hAnsi="Times New Roman" w:cs="Times New Roman"/>
                <w:sz w:val="24"/>
                <w:szCs w:val="24"/>
              </w:rPr>
              <w:t>Нургалиевича</w:t>
            </w:r>
            <w:proofErr w:type="spellEnd"/>
            <w:r w:rsidR="008D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007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110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615B57" w:rsidRDefault="00615B57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671FAD" w:rsidRDefault="00BC38BA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Расширенное заседание коллегии Министерства транспорта и дорожного хозяйства РТ «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работы транспортного комплекса Республики Татарстан за 201</w:t>
      </w:r>
      <w:r w:rsidR="008D700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задачах на 201</w:t>
      </w:r>
      <w:r w:rsidR="008D700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пройдет с участием 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министра транспорта </w:t>
      </w:r>
      <w:r w:rsidR="006960AB">
        <w:rPr>
          <w:rFonts w:ascii="Times New Roman" w:hAnsi="Times New Roman" w:cs="Times New Roman"/>
          <w:sz w:val="24"/>
          <w:szCs w:val="24"/>
        </w:rPr>
        <w:t>РФ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 Максима Юрьевича Соколова, Помощника Президента </w:t>
      </w:r>
      <w:r w:rsidR="006960AB">
        <w:rPr>
          <w:rFonts w:ascii="Times New Roman" w:hAnsi="Times New Roman" w:cs="Times New Roman"/>
          <w:sz w:val="24"/>
          <w:szCs w:val="24"/>
        </w:rPr>
        <w:t>РФ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 Игоря Евгеньевича Левитина,</w:t>
      </w:r>
      <w:r w:rsidR="006960AB">
        <w:rPr>
          <w:rFonts w:ascii="Times New Roman" w:hAnsi="Times New Roman" w:cs="Times New Roman"/>
          <w:sz w:val="24"/>
          <w:szCs w:val="24"/>
        </w:rPr>
        <w:t xml:space="preserve"> </w:t>
      </w:r>
      <w:r w:rsidR="006960AB" w:rsidRPr="00630EC7">
        <w:rPr>
          <w:rFonts w:ascii="Times New Roman" w:hAnsi="Times New Roman" w:cs="Times New Roman"/>
          <w:sz w:val="24"/>
          <w:szCs w:val="24"/>
        </w:rPr>
        <w:t>председател</w:t>
      </w:r>
      <w:r w:rsidR="006960AB">
        <w:rPr>
          <w:rFonts w:ascii="Times New Roman" w:hAnsi="Times New Roman" w:cs="Times New Roman"/>
          <w:sz w:val="24"/>
          <w:szCs w:val="24"/>
        </w:rPr>
        <w:t>я</w:t>
      </w:r>
      <w:r w:rsidR="006960AB" w:rsidRPr="00630EC7">
        <w:rPr>
          <w:rFonts w:ascii="Times New Roman" w:hAnsi="Times New Roman" w:cs="Times New Roman"/>
          <w:sz w:val="24"/>
          <w:szCs w:val="24"/>
        </w:rPr>
        <w:t xml:space="preserve"> комитета Государственной Думы</w:t>
      </w:r>
      <w:r w:rsidR="006960AB">
        <w:rPr>
          <w:rFonts w:ascii="Times New Roman" w:hAnsi="Times New Roman" w:cs="Times New Roman"/>
          <w:sz w:val="24"/>
          <w:szCs w:val="24"/>
        </w:rPr>
        <w:t xml:space="preserve"> РФ</w:t>
      </w:r>
      <w:r w:rsidR="006960AB" w:rsidRPr="00630EC7">
        <w:rPr>
          <w:rFonts w:ascii="Times New Roman" w:hAnsi="Times New Roman" w:cs="Times New Roman"/>
          <w:sz w:val="24"/>
          <w:szCs w:val="24"/>
        </w:rPr>
        <w:t xml:space="preserve"> по транспорту Евгени</w:t>
      </w:r>
      <w:r w:rsidR="006960AB">
        <w:rPr>
          <w:rFonts w:ascii="Times New Roman" w:hAnsi="Times New Roman" w:cs="Times New Roman"/>
          <w:sz w:val="24"/>
          <w:szCs w:val="24"/>
        </w:rPr>
        <w:t xml:space="preserve">я </w:t>
      </w:r>
      <w:r w:rsidR="006960AB" w:rsidRPr="00630EC7">
        <w:rPr>
          <w:rFonts w:ascii="Times New Roman" w:hAnsi="Times New Roman" w:cs="Times New Roman"/>
          <w:sz w:val="24"/>
          <w:szCs w:val="24"/>
        </w:rPr>
        <w:t>Сергеевич</w:t>
      </w:r>
      <w:r w:rsidR="006960AB">
        <w:rPr>
          <w:rFonts w:ascii="Times New Roman" w:hAnsi="Times New Roman" w:cs="Times New Roman"/>
          <w:sz w:val="24"/>
          <w:szCs w:val="24"/>
        </w:rPr>
        <w:t>а</w:t>
      </w:r>
      <w:r w:rsidR="006960AB" w:rsidRPr="00630EC7">
        <w:rPr>
          <w:rFonts w:ascii="Times New Roman" w:hAnsi="Times New Roman" w:cs="Times New Roman"/>
          <w:sz w:val="24"/>
          <w:szCs w:val="24"/>
        </w:rPr>
        <w:t xml:space="preserve"> Москвичев</w:t>
      </w:r>
      <w:r w:rsidR="006960AB">
        <w:rPr>
          <w:rFonts w:ascii="Times New Roman" w:hAnsi="Times New Roman" w:cs="Times New Roman"/>
          <w:sz w:val="24"/>
          <w:szCs w:val="24"/>
        </w:rPr>
        <w:t xml:space="preserve">а и </w:t>
      </w:r>
      <w:r w:rsidR="008D7007">
        <w:rPr>
          <w:rFonts w:ascii="Times New Roman" w:hAnsi="Times New Roman" w:cs="Times New Roman"/>
          <w:sz w:val="24"/>
          <w:szCs w:val="24"/>
        </w:rPr>
        <w:t>Президента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 xml:space="preserve">РТ Рустама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Нургалиевича</w:t>
      </w:r>
      <w:proofErr w:type="spellEnd"/>
      <w:r w:rsidR="008D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Минниханова</w:t>
      </w:r>
      <w:proofErr w:type="spellEnd"/>
      <w:r w:rsidR="008D7007" w:rsidRPr="00615B57">
        <w:rPr>
          <w:rFonts w:ascii="Times New Roman" w:hAnsi="Times New Roman" w:cs="Times New Roman"/>
          <w:sz w:val="24"/>
          <w:szCs w:val="24"/>
        </w:rPr>
        <w:t>.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C38BA" w:rsidRPr="00671FAD" w:rsidRDefault="00BC38BA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коллегии начнется с трансляции фильма об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 деятельности транспортного комплекса республики за 201</w:t>
      </w:r>
      <w:r w:rsidR="008D700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</w:t>
      </w:r>
    </w:p>
    <w:p w:rsidR="00BC38BA" w:rsidRPr="00671FAD" w:rsidRDefault="00BC38BA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докладом об основных задачах развития транспортного комплекса Республики Татарстан на 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8D700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выступит министр транспорта и дорожного хозяйства РТ Ленар </w:t>
      </w:r>
      <w:r w:rsidR="00E3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Ринатович </w:t>
      </w:r>
      <w:bookmarkStart w:id="0" w:name="_GoBack"/>
      <w:bookmarkEnd w:id="0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Сафин. </w:t>
      </w:r>
    </w:p>
    <w:p w:rsidR="004E6590" w:rsidRDefault="004E659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повестке коллегии – доклад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Куйбышевской  железной дороги – филиала ОАО «РЖД»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Рашид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Фердаусович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Сайботалов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«Нижнекамский муниципальный район» Айдар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Раисович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Метшин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A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E6590" w:rsidRDefault="004E6590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Запланированы выступления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5B57">
        <w:rPr>
          <w:rFonts w:ascii="Times New Roman" w:hAnsi="Times New Roman" w:cs="Times New Roman"/>
          <w:sz w:val="24"/>
          <w:szCs w:val="24"/>
        </w:rPr>
        <w:t xml:space="preserve">Помощника Президента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615B57">
        <w:rPr>
          <w:rFonts w:ascii="Times New Roman" w:hAnsi="Times New Roman" w:cs="Times New Roman"/>
          <w:sz w:val="24"/>
          <w:szCs w:val="24"/>
        </w:rPr>
        <w:t xml:space="preserve"> Игоря Евгеньевича Левитина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0EC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0EC7">
        <w:rPr>
          <w:rFonts w:ascii="Times New Roman" w:hAnsi="Times New Roman" w:cs="Times New Roman"/>
          <w:sz w:val="24"/>
          <w:szCs w:val="24"/>
        </w:rPr>
        <w:t xml:space="preserve"> комитета Государственной Думы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30EC7">
        <w:rPr>
          <w:rFonts w:ascii="Times New Roman" w:hAnsi="Times New Roman" w:cs="Times New Roman"/>
          <w:sz w:val="24"/>
          <w:szCs w:val="24"/>
        </w:rPr>
        <w:t xml:space="preserve"> по транспорту Евгени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30EC7">
        <w:rPr>
          <w:rFonts w:ascii="Times New Roman" w:hAnsi="Times New Roman" w:cs="Times New Roman"/>
          <w:sz w:val="24"/>
          <w:szCs w:val="24"/>
        </w:rPr>
        <w:t>Сергеевич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EC7">
        <w:rPr>
          <w:rFonts w:ascii="Times New Roman" w:hAnsi="Times New Roman" w:cs="Times New Roman"/>
          <w:sz w:val="24"/>
          <w:szCs w:val="24"/>
        </w:rPr>
        <w:t xml:space="preserve"> Москвичев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505B6" w:rsidRDefault="001505B6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заключительным словом выступ</w:t>
      </w:r>
      <w:r w:rsidR="004E65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министр транспорта </w:t>
      </w:r>
      <w:r w:rsidR="004E6590">
        <w:rPr>
          <w:rFonts w:ascii="Times New Roman" w:hAnsi="Times New Roman" w:cs="Times New Roman"/>
          <w:sz w:val="24"/>
          <w:szCs w:val="24"/>
        </w:rPr>
        <w:t>РФ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 Максим Соколов</w:t>
      </w:r>
      <w:r w:rsidR="004E6590">
        <w:rPr>
          <w:rFonts w:ascii="Times New Roman" w:hAnsi="Times New Roman" w:cs="Times New Roman"/>
          <w:sz w:val="24"/>
          <w:szCs w:val="24"/>
        </w:rPr>
        <w:t xml:space="preserve"> и </w:t>
      </w:r>
      <w:r w:rsidR="008D7007">
        <w:rPr>
          <w:rFonts w:ascii="Times New Roman" w:hAnsi="Times New Roman" w:cs="Times New Roman"/>
          <w:sz w:val="24"/>
          <w:szCs w:val="24"/>
        </w:rPr>
        <w:t>Президент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 xml:space="preserve">РТ Рустам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Минниханов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8BA" w:rsidRPr="00BC38BA" w:rsidRDefault="00BC38BA" w:rsidP="00E41A7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итоговой коллегии предусмотрено вручение государственных наград Республики Татарстан </w:t>
      </w:r>
      <w:r w:rsidR="008D7007">
        <w:rPr>
          <w:rFonts w:ascii="Times New Roman" w:hAnsi="Times New Roman" w:cs="Times New Roman"/>
          <w:sz w:val="24"/>
          <w:szCs w:val="24"/>
        </w:rPr>
        <w:t>Президентом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 xml:space="preserve">РТ Рустамом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Миннихановым</w:t>
      </w:r>
      <w:proofErr w:type="spellEnd"/>
      <w:r w:rsidR="008D7007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ведомственных наград Министерства транспорта РФ </w:t>
      </w:r>
      <w:r w:rsidR="00615B57" w:rsidRPr="00615B57">
        <w:rPr>
          <w:rFonts w:ascii="Times New Roman" w:hAnsi="Times New Roman" w:cs="Times New Roman"/>
          <w:sz w:val="24"/>
          <w:szCs w:val="24"/>
        </w:rPr>
        <w:t>Максим</w:t>
      </w:r>
      <w:r w:rsidR="00615B57">
        <w:rPr>
          <w:rFonts w:ascii="Times New Roman" w:hAnsi="Times New Roman" w:cs="Times New Roman"/>
          <w:sz w:val="24"/>
          <w:szCs w:val="24"/>
        </w:rPr>
        <w:t>ом</w:t>
      </w:r>
      <w:r w:rsidR="00615B57" w:rsidRPr="00615B57">
        <w:rPr>
          <w:rFonts w:ascii="Times New Roman" w:hAnsi="Times New Roman" w:cs="Times New Roman"/>
          <w:sz w:val="24"/>
          <w:szCs w:val="24"/>
        </w:rPr>
        <w:t xml:space="preserve"> Соколов</w:t>
      </w:r>
      <w:r w:rsidR="00615B57">
        <w:rPr>
          <w:rFonts w:ascii="Times New Roman" w:hAnsi="Times New Roman" w:cs="Times New Roman"/>
          <w:sz w:val="24"/>
          <w:szCs w:val="24"/>
        </w:rPr>
        <w:t>ым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C38BA" w:rsidRPr="00671FAD" w:rsidRDefault="00BC38BA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FE7" w:rsidRDefault="00BC38BA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Итоги деятельности транспортного комплекса республики за 201</w:t>
      </w:r>
      <w:r w:rsidR="008F61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6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год</w:t>
      </w:r>
      <w:bookmarkStart w:id="1" w:name="_Ref314298945"/>
      <w:bookmarkStart w:id="2" w:name="_Toc283737437"/>
      <w:bookmarkStart w:id="3" w:name="_Toc283799806"/>
    </w:p>
    <w:p w:rsidR="00CF3FE7" w:rsidRPr="00CF3FE7" w:rsidRDefault="00CF3FE7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FB30F7" w:rsidRPr="00CF3FE7" w:rsidRDefault="00CF3FE7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B30F7"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>клад транспортной отрасли в ВРП Республики Татарстан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6463C3" w:rsidRPr="00290F02" w:rsidRDefault="006463C3" w:rsidP="00E41A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Суммарный вклад дорожно-транспортной составляющей в валовой региональный продукт Республики Татарстан в 2016 году составил 10%.</w:t>
      </w:r>
    </w:p>
    <w:p w:rsidR="00792B38" w:rsidRPr="00CF3FE7" w:rsidRDefault="00792B38" w:rsidP="00E41A7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</w:p>
    <w:bookmarkEnd w:id="1"/>
    <w:p w:rsidR="00637DDD" w:rsidRPr="00CF3FE7" w:rsidRDefault="00637DDD" w:rsidP="00E41A7D">
      <w:pPr>
        <w:widowControl w:val="0"/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транспортной отрасли за 201</w:t>
      </w:r>
      <w:r w:rsidR="00C4354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6</w:t>
      </w:r>
      <w:r w:rsidRPr="00CF3F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год</w:t>
      </w:r>
    </w:p>
    <w:p w:rsidR="00637DDD" w:rsidRPr="00CF3FE7" w:rsidRDefault="00637DDD" w:rsidP="00E41A7D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B7FCA" w:rsidRPr="000B7FCA" w:rsidRDefault="00766EE4" w:rsidP="00E41A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0B7FCA" w:rsidRPr="000B7FCA">
        <w:rPr>
          <w:rFonts w:ascii="Times New Roman" w:eastAsia="Calibri" w:hAnsi="Times New Roman" w:cs="Times New Roman"/>
          <w:b/>
          <w:i/>
          <w:sz w:val="24"/>
          <w:szCs w:val="24"/>
        </w:rPr>
        <w:t>оздушн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0B7FCA" w:rsidRPr="000B7F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Воздушный транспорт в Республике Татарстан представлен деятельностью четырех авиакомпаний: созданной в 2015 году авиакомпанией «ЮВТ АЭРО», осуществляющей региональные авиаперевозки, а также авиакомпаниями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Тулпар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Эйр», «Казанское авиапредприятие» и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Авиасервис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>», осуществляющих деятельность в сегменте «Бизнес авиация», которая является перспективным и востребованным в республике.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Каждая из трёх сформированных в Республике Татарстан агломераций (Казанская, Камская, 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Альметьевская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>) обладает наличием своего аэропортового комплекса.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Международный аэропорт «Казань» расположен на территории 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Лаишевского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 в 28 км юго-восточнее г. Казани, включает в себя искусственную взлетно-посадочную полосу размером 3750х45 метров, аэровокзальный комплекс, состоящий из трех пассажирских терминалов (терминал 1, 1А и 2). Из аэропорта выполняются регулярные и чартерные перевозки в города России, в ближнее и дальнее зарубежье.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В настоящее время международный аэропорт «Казань» является многофункциональным аэропортовым комплексом с огромным потенциалом, прекрасно оснащенным в техническом плане. Подтверждением тому служит, что в 2016 году работа международного аэропорта «Казань» была оценена на высоком международном уровне: казанский аэропорт в третий раз был объявлен победителем в номинации «Лучший региональный аэропорт России и СНГ» по версии независимой британской компании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Скайтракс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>». Более того, воздушная гавань вошла в топ-100 аэропортов мира и тройку лучших аэропортов России наряду с аэропортами Домодедово и Шереметьево.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Международный аэропорт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>» расположен в 21 км от города Нижнекамска и в 24 км от города Набережные Челны, включает в себя искусственную взлетно-посадочную полосу размером 2506x42 метра и аэровокзал. Из аэропорта выполняются регулярные и чартерные перевозки в города России, в ближнее и дальнее зарубежье.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в </w:t>
      </w:r>
      <w:proofErr w:type="gramStart"/>
      <w:r w:rsidRPr="000B7FCA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федеральной целевой программы «Развитие транспортной системы России (2010-2020 годы)» ведется работа по реконструкции аэропортового комплекса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Республика Татарстан в 2014 году выполнила свою часть обязательств по приведению в нормативное состояние подъездной автодороги от города Набережные Челны до аэропорта.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Аэропортом при поддержке ПАО «КАМАЗ» с 2010 года ведется работа по модернизац</w:t>
      </w:r>
      <w:proofErr w:type="gramStart"/>
      <w:r w:rsidRPr="000B7FCA">
        <w:rPr>
          <w:rFonts w:ascii="Times New Roman" w:eastAsia="Calibri" w:hAnsi="Times New Roman" w:cs="Times New Roman"/>
          <w:sz w:val="24"/>
          <w:szCs w:val="24"/>
        </w:rPr>
        <w:t>ии аэ</w:t>
      </w:r>
      <w:proofErr w:type="gram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ровокзального комплекса и других объектов аэропорта (капитальный ремонт 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периметрового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ограждения, модернизация склада ГСМ, реконструкция системы электроснабжения аэропорта, реконструкция цеха бортового питания и службы общепита, реконструкция системы теплоснабжения аэропорта, развитие IT-инфраструктуры и т.д.).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С 2015 года за счет средств федерального бюджета ведутся работы по модернизации объектов аэродромной инфраструктуры аэропорта. Проектом предусмотрено: реконструкция искусственных покрытий перрона, реконструкция рулежных дорожек, реконструкция водосточно-дренажной сети перрона, оборудование площадки для обработки воздушных судов 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противообледенительной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жидкостью со строительством пункта сбора и утилизации 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противообледенительной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жидкости, строительство очистных сооружений поверхностного стока, устройство светосигнального оборудования вдоль рулежных дорожек на участке реконструкции перрона, устройство освещения перрона, реконструкция системы электроснабжения.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Мероприятия по модернизац</w:t>
      </w:r>
      <w:proofErr w:type="gramStart"/>
      <w:r w:rsidRPr="000B7FCA">
        <w:rPr>
          <w:rFonts w:ascii="Times New Roman" w:eastAsia="Calibri" w:hAnsi="Times New Roman" w:cs="Times New Roman"/>
          <w:sz w:val="24"/>
          <w:szCs w:val="24"/>
        </w:rPr>
        <w:t>ии аэ</w:t>
      </w:r>
      <w:proofErr w:type="gramEnd"/>
      <w:r w:rsidRPr="000B7FCA">
        <w:rPr>
          <w:rFonts w:ascii="Times New Roman" w:eastAsia="Calibri" w:hAnsi="Times New Roman" w:cs="Times New Roman"/>
          <w:sz w:val="24"/>
          <w:szCs w:val="24"/>
        </w:rPr>
        <w:t>ропорта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>» отражены в Стратегии социально-экономического развития Республики Татарстан до 2030 года и имеют особую актуальность в связи с интенсивным развитием промышленного производства в Камском инновационном территориально-производственном кластере.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Аэропорт Бугульма - это «воздушные ворота» нефтяного юго-востока Татарстана. Аэропорт находится на расстоянии 7 км от города Бугульма, включает в себя искусственную взлетно-посадочную полосу размером 2000x40 метра и аэровокзал. Из аэропорта выполняются регулярные и чартерные рейсы в регионы России.</w:t>
      </w:r>
    </w:p>
    <w:p w:rsidR="00637DDD" w:rsidRPr="00CF3FE7" w:rsidRDefault="00637DDD" w:rsidP="00E41A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Ж</w:t>
      </w:r>
      <w:r w:rsidRPr="00766EE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елезнодорожн</w:t>
      </w: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ый</w:t>
      </w:r>
      <w:r w:rsidRPr="00766EE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 xml:space="preserve"> транспорт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Железнодорожный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пассажирский транспорт Республики Татарстан представлен деятельностью пригородной компании ОАО «Содружество».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В 2016 году в бюджете Республики Татарстан на мероприятия в области железнодорожного транспорта в связи с государственным регулированием тарифов, перевозкой льготных категорий граждан регионального значения было предусмотрено     270,6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По итогам работы за 2016 год на пригородном железнодорожном транспорте перевезено 6,43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(в том числе 319,524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тыс.граждан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льготных категорий и      714,838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тыс.студентов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и школьников), доходы пригородной компании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357,930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расходы – 608,034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(прогноз).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В части грузооборота железнодорожным транспортом выполнение плана погрузки в регионе обслуживания Горьковской железной дорогой за 2016 год составило 122,8 %. Выполнение к уровню прошлого года составило 114,6 %.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регионе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Куйбышевской железной дороги выполнение плана погрузки за 2016 год составило 101,2 %. Выполнение к уровню прошлого года составило 95,8 %. Основное снижение погрузки к уровню прошлого года произошло по следующим номенклатурам грузов: нефть и нефтепродукты, лом черных металлов, зерно. Причиной снижения является гибкая ценовая политика автоперевозчиков, успешно конкурирующих с железнодорожниками в 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перевозках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на большие расстояния. При этом увеличилась погрузка по следующим номенклатурным группам: химические и минеральные удобрения, химикаты и сода, грузы в контейнерах.</w:t>
      </w:r>
    </w:p>
    <w:p w:rsid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развития грузового железнодорожного транспорта являются усиление пропускных способностей железнодорожной инфраструктуры на основных направлениях грузопотоков и развитие железнодорожных станций и транспортных узлов в зонах интенсивного развития грузовой работы.</w:t>
      </w:r>
    </w:p>
    <w:p w:rsidR="00630EC7" w:rsidRDefault="00630EC7" w:rsidP="00E41A7D">
      <w:pPr>
        <w:spacing w:after="0" w:line="240" w:lineRule="auto"/>
        <w:ind w:right="-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4B0C" w:rsidRPr="00CF3FE7" w:rsidRDefault="00630EC7" w:rsidP="00E41A7D">
      <w:pPr>
        <w:spacing w:line="240" w:lineRule="auto"/>
        <w:ind w:right="-1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нутренн</w:t>
      </w:r>
      <w:r w:rsidR="008B4B0C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ий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водн</w:t>
      </w:r>
      <w:r w:rsidR="008B4B0C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766EE4" w:rsidRPr="00766EE4" w:rsidRDefault="00766EE4" w:rsidP="00E4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за 2016 год водным пассажирским транспортом в пригородном сообщении было перевезено  364,2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766EE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66EE4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, из которых 93,7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тыс.человек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 – льготная категория пассажиров.</w:t>
      </w:r>
    </w:p>
    <w:p w:rsidR="00766EE4" w:rsidRPr="00766EE4" w:rsidRDefault="00766EE4" w:rsidP="00E4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Из бюджета Республики Татарстан ежегодно выделяются субсидии на возмещение выпадающих доходов, связанных с применением регулируемых тарифов и предоставлением льгот отдельным категориям граждан, в сумме 69,9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766EE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66EE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, а также 13,5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 - на проведение путевых работ на судоходных трассах местного значения, в том числе работ по устройству и содержанию подходов к причалам общего пользования на территории Республики Татарстан. </w:t>
      </w:r>
    </w:p>
    <w:p w:rsidR="00766EE4" w:rsidRPr="00766EE4" w:rsidRDefault="00766EE4" w:rsidP="00E4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качества обслуживания населения водным транспортом, в 2015-2016 годах проведена модернизация двух скоростных теплоходов «Метеор» (из бюджета Республики Татарстан было выделено 44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766EE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66EE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>). Модернизация включает в себя замену главных двигателей на более современные и экономичные двигатели, а также замену части судовых систем. Замена существующих и установка современных двигателей позволит продлить ресурс имеющихся судов с уменьшением эксплуатационных затрат и улучшением ходовых характеристик.</w:t>
      </w:r>
    </w:p>
    <w:p w:rsidR="00766EE4" w:rsidRPr="00766EE4" w:rsidRDefault="00766EE4" w:rsidP="00E4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>Крайне важным, для возрождения речного транспорта, является дальнейшее развитие туристического потенциала республики.</w:t>
      </w:r>
    </w:p>
    <w:p w:rsidR="00637DDD" w:rsidRPr="00CF3FE7" w:rsidRDefault="00766EE4" w:rsidP="00E41A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безопасного подхода 3-х и 4-х палубных круизных судов, в           2016 году завершены работы по дноуглублению водного подхода к причальному сооружению Свияжск. Общий объем удаленного грунта составил 703,2 тыс.м³. Проект реализован на условиях долевого финансирования: 70% федеральный бюджет – 83,695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766EE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66EE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, 30% бюджет Республики Татарстан – 35,869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0AB" w:rsidRDefault="006960AB" w:rsidP="00E41A7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7DDD" w:rsidRPr="00630EC7" w:rsidRDefault="003602C6" w:rsidP="00E41A7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ассажир</w:t>
      </w: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ский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автомобильны</w:t>
      </w: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766EE4" w:rsidRPr="00290F02" w:rsidRDefault="00E41A7D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автобусные </w:t>
      </w:r>
      <w:r w:rsidR="00766EE4" w:rsidRPr="00290F02">
        <w:rPr>
          <w:rFonts w:ascii="Times New Roman" w:hAnsi="Times New Roman" w:cs="Times New Roman"/>
          <w:sz w:val="24"/>
          <w:szCs w:val="24"/>
        </w:rPr>
        <w:t>маршруты обслуживают 80 перевозчиков различных форм собственности, в том числе 25 крупных автотранспортных предприятий Республики Татарстан.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Существующая маршрутная сеть в Республике Татарстан охватывает 22 города, 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8 поселков городского типа, а также сельские населенные пункты республики.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02">
        <w:rPr>
          <w:rFonts w:ascii="Times New Roman" w:hAnsi="Times New Roman" w:cs="Times New Roman"/>
          <w:sz w:val="24"/>
          <w:szCs w:val="24"/>
        </w:rPr>
        <w:t>На сегодняшний день, в республике обслуживается 139 межмуниципальных маршрут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0F02">
        <w:rPr>
          <w:rFonts w:ascii="Times New Roman" w:hAnsi="Times New Roman" w:cs="Times New Roman"/>
          <w:sz w:val="24"/>
          <w:szCs w:val="24"/>
        </w:rPr>
        <w:t xml:space="preserve"> регулярных перевозок, на которых задействовано 470 автобусов.</w:t>
      </w:r>
    </w:p>
    <w:p w:rsidR="00766EE4" w:rsidRPr="00290F02" w:rsidRDefault="00766EE4" w:rsidP="00E41A7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90F02">
        <w:rPr>
          <w:rFonts w:ascii="Times New Roman" w:hAnsi="Times New Roman" w:cs="Times New Roman"/>
          <w:sz w:val="24"/>
          <w:szCs w:val="24"/>
        </w:rPr>
        <w:t>Весь подвижной состав, осуществляющий регулярные межмуниципальные перевозки пассажиров, подключен к системе спутниковой навигации ГЛОНАСС или ГЛОНАСС/GPS и передает данные в единую государственную информационную систему «ГЛОНАСС+112».</w:t>
      </w:r>
      <w:r w:rsidRPr="00290F0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Общий доход автотранспортных предприятий Республики Татарстан составил в      2016 году 3737,4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что на 5% больше по сравнению с аналогичным периодом 2015 года. 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За 2016 год автотранспортными предприятиями республики на регулярных маршрутах перевезено 211,2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против 197,4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аналогичный период 2015 года (увеличение составило 7% по отношению к уровню прошлого года), пассажирооборот на автобусах общего пользования на регулярных маршрутах составил за 2016 год 1 358,8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% больше, чем за 2015 год (1235,3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В целом автотранспортны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республики по итогам финансово-хозяйственной деятельности за 2016 год получ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11,6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прибыли (за 12 месяцев 2015 года совокупный результат – 11,7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прибыли). </w:t>
      </w:r>
    </w:p>
    <w:p w:rsidR="00792B38" w:rsidRDefault="00792B38" w:rsidP="00E41A7D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</w:p>
    <w:p w:rsidR="00637DDD" w:rsidRPr="00CF3FE7" w:rsidRDefault="003602C6" w:rsidP="00E41A7D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Г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ородско</w:t>
      </w: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й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электрическ</w:t>
      </w: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ий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транспорт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электрический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транспорт Республики Татарстан представлен деятельностью 4 предприятий: МУП «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Метроэлектротранс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», ООО «Электротранспорт», МУП «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Горэлектротранспорт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», МУП «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Альметьевское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троллейбусное управление».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Среднесписочное количество подвижного состава предприятий городского электрического транспорта в 2016 году составило 605 единиц, в том числе 285</w:t>
      </w:r>
      <w:r w:rsidR="00A30F92">
        <w:rPr>
          <w:rFonts w:ascii="Times New Roman" w:eastAsia="Times New Roman" w:hAnsi="Times New Roman" w:cs="Times New Roman"/>
          <w:sz w:val="24"/>
          <w:szCs w:val="24"/>
        </w:rPr>
        <w:t xml:space="preserve"> трамваев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>,         273 троллейбус</w:t>
      </w:r>
      <w:r w:rsidR="00A30F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47 вагонов метрополитена.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Городским электрическим наземным транспортом осуществляются перевозки пассажиров по 57 маршрутам в 4 крупных городах: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азань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г.Набережные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Челны,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г.Нижнекамск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г.Альметьевск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городе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Казань также осуществляются перевозки метрополитеном.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Объем перевезенных пассажиров городским электрическим транспортом за 2016 год составил 111,3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, что в сравнении с аналогичным периодом прошлого года больше на 1,1 %.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За анализируемый период доход предприятий городского электрического транспорта составил 2 151,05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3 %, расходы за 2016 год уменьшились на 2,1 % и составили 3256,0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Пассажирооборот на предприятиях городского электрического транспорта за 2016 год составил 519,7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, и увеличился в сравнении с аналогичным периодом прошлого года на 3 %.</w:t>
      </w:r>
    </w:p>
    <w:p w:rsid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персонала предприятий городского электрического транспорта в 2015 году составила 4 126,4 человека, снизившись на 3 %.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0F02">
        <w:rPr>
          <w:rFonts w:ascii="Times New Roman" w:hAnsi="Times New Roman"/>
          <w:sz w:val="24"/>
          <w:szCs w:val="24"/>
        </w:rPr>
        <w:t xml:space="preserve">В рамках государственной программы Российской Федерации «Развитие промышленности и повышение ее конкурентоспособности» в 2016 году из федерального бюджета на условиях </w:t>
      </w:r>
      <w:proofErr w:type="spellStart"/>
      <w:r w:rsidRPr="00290F0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290F02">
        <w:rPr>
          <w:rFonts w:ascii="Times New Roman" w:hAnsi="Times New Roman"/>
          <w:sz w:val="24"/>
          <w:szCs w:val="24"/>
        </w:rPr>
        <w:t xml:space="preserve"> из республиканского бюджета выделены средства на приобретение троллейбусов и трамвайных вагонов предприятиями городского электрического транспорта республики:</w:t>
      </w:r>
      <w:proofErr w:type="gramEnd"/>
    </w:p>
    <w:p w:rsidR="00766EE4" w:rsidRPr="00290F02" w:rsidRDefault="00766EE4" w:rsidP="00E41A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F02">
        <w:rPr>
          <w:rFonts w:ascii="Times New Roman" w:hAnsi="Times New Roman"/>
          <w:sz w:val="24"/>
          <w:szCs w:val="24"/>
        </w:rPr>
        <w:t>-22 трамва</w:t>
      </w:r>
      <w:r w:rsidR="00A30F92">
        <w:rPr>
          <w:rFonts w:ascii="Times New Roman" w:hAnsi="Times New Roman"/>
          <w:sz w:val="24"/>
          <w:szCs w:val="24"/>
        </w:rPr>
        <w:t>я</w:t>
      </w:r>
      <w:r w:rsidRPr="00290F02">
        <w:rPr>
          <w:rFonts w:ascii="Times New Roman" w:hAnsi="Times New Roman"/>
          <w:sz w:val="24"/>
          <w:szCs w:val="24"/>
        </w:rPr>
        <w:t>;</w:t>
      </w:r>
    </w:p>
    <w:p w:rsidR="00766EE4" w:rsidRPr="00290F02" w:rsidRDefault="00766EE4" w:rsidP="00E41A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F02">
        <w:rPr>
          <w:rFonts w:ascii="Times New Roman" w:hAnsi="Times New Roman"/>
          <w:sz w:val="24"/>
          <w:szCs w:val="24"/>
        </w:rPr>
        <w:t>-70 троллейбусов.</w:t>
      </w:r>
    </w:p>
    <w:p w:rsidR="00766EE4" w:rsidRDefault="00766EE4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Школьные перевозки</w:t>
      </w: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>Важнейшим вопросом мониторинга и диспетчеризации транспортных средств остается вопрос обеспечения безопасности перевозок детей автобусами.</w:t>
      </w: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>С 1 июля 2016 года на базе подведомственного Министерству транспорта и дорожного хозяйства Республики Татарстан ГБУ «Дирекция «АИУС-РТ» начал функционировать диспетчерский центр мониторинга и диспетчеризации транспортных средств, перевозящих пассажиров, включая детей.</w:t>
      </w: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Ежедневно в системе «ГЛОНАСС+112» отслеживается более 1500 автобусов. Это школьные автобусы, транспортные средства спортивных школ и учреждений дополнительного образования, а также автобусы, осуществляющие перевозку пассажиров по регулярным межмуниципальным маршрутам. Диспетчерским центром проводится работа по пресечению скоростных нарушений, допускаемых водителями пассажирских автобусов, ведется контроль соблюдения установленных маршрутов и расписаний движения транспорта и реагирование на чрезвычайные и внештатные ситуации.  </w:t>
      </w:r>
    </w:p>
    <w:p w:rsidR="00766EE4" w:rsidRPr="00766EE4" w:rsidRDefault="00766EE4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перевозок пассажиров и багажа легковыми такси на территории Республики Татарстан</w:t>
      </w:r>
    </w:p>
    <w:p w:rsidR="00766EE4" w:rsidRPr="00821A59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31.12.2016 г. </w:t>
      </w:r>
      <w:proofErr w:type="gramStart"/>
      <w:r w:rsidRPr="00766EE4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="006960A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 22 910 разрешений, в том числе за 2016 год –    2 136.</w:t>
      </w:r>
    </w:p>
    <w:p w:rsidR="00E41A7D" w:rsidRDefault="00E41A7D" w:rsidP="00E41A7D">
      <w:pPr>
        <w:tabs>
          <w:tab w:val="left" w:pos="567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</w:p>
    <w:p w:rsidR="00637DDD" w:rsidRPr="00CF3FE7" w:rsidRDefault="00637DDD" w:rsidP="00E41A7D">
      <w:pPr>
        <w:tabs>
          <w:tab w:val="left" w:pos="567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Информация о мерах социальной поддержки граждан льготных категорий на автомобильном и городском электрическом транспорте общего пользования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В 2016 году из бюджета Республики Татарстан на обеспечение равной доступности услуг для отдельных категорий граждан автомобильным и городским электрическим транспортом выплачено 903,6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100,3 % к уровню 2015 года 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br/>
        <w:t xml:space="preserve">(в 2015 году из бюджета РТ выплачено 900,8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За 2016 год 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реализован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91 373 единых месячных социальных проездных билетов и   10 107 единых месячных детских социальных проездных билетов на общую сумму             41,4 млн. рублей.</w:t>
      </w:r>
    </w:p>
    <w:p w:rsidR="00637DDD" w:rsidRPr="00CF3FE7" w:rsidRDefault="00637DDD" w:rsidP="00E41A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66EE4" w:rsidRPr="00E41A7D" w:rsidRDefault="00766EE4" w:rsidP="00E41A7D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41A7D">
        <w:rPr>
          <w:rFonts w:ascii="Times New Roman" w:hAnsi="Times New Roman"/>
          <w:b/>
          <w:i/>
          <w:sz w:val="24"/>
          <w:szCs w:val="24"/>
        </w:rPr>
        <w:t>Реализация государственной программы «Развитие рынка газомоторного топлива в Республике Татарстан на 2013 – 2023 годы»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В рамках реализации государственной программы Республики Татарстан «Развитие рынка газомоторного топлива в Республике Татарстан на 2013 – 2023 годы», а также в соответствии с постановлением Правительства Российской Федерации от 12.07.2016 №667 «О предоставлении в 2016 году субсидии из федерального бюджета производителям автобусов и техники для жилищно-коммунального хозяйства, работающих на газомоторном топливе» в 2016 году было закуплено 48 единиц техники, в том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19 автобусов и 29 единиц спецтехники.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В начале 2016 года государственная программа «Развитие рынка газомоторного топлива в Республике Татарстан на 2013 – 2023 годы», была дополнена подпрограммой, предусматривающей компенсацию части затрат юридическим лицам, индивидуальным предпринимателям и физическим лицам, осуществившим перевод транспортных средств на использование компримированного природного газа.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мероприятий подпрограммы в 2016 году  из бюдж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Республики выделено 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EE4" w:rsidRDefault="00E41A7D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66EE4" w:rsidRPr="00290F02">
        <w:rPr>
          <w:rFonts w:ascii="Times New Roman" w:eastAsia="Times New Roman" w:hAnsi="Times New Roman" w:cs="Times New Roman"/>
          <w:sz w:val="24"/>
          <w:szCs w:val="24"/>
        </w:rPr>
        <w:t xml:space="preserve">а сегодняшний день переоборудовано более </w:t>
      </w:r>
      <w:r w:rsidR="00766EE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6EE4" w:rsidRPr="00290F02">
        <w:rPr>
          <w:rFonts w:ascii="Times New Roman" w:eastAsia="Times New Roman" w:hAnsi="Times New Roman" w:cs="Times New Roman"/>
          <w:sz w:val="24"/>
          <w:szCs w:val="24"/>
        </w:rPr>
        <w:t>00 автомобилей.</w:t>
      </w:r>
    </w:p>
    <w:bookmarkEnd w:id="2"/>
    <w:bookmarkEnd w:id="3"/>
    <w:p w:rsidR="004A5F00" w:rsidRPr="00CF3FE7" w:rsidRDefault="004A5F0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A7D" w:rsidRDefault="00766EE4" w:rsidP="00E41A7D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дорожной отрасли за 2016 год</w:t>
      </w:r>
      <w:bookmarkStart w:id="4" w:name="_Toc283737438"/>
      <w:bookmarkStart w:id="5" w:name="_Toc283799807"/>
      <w:bookmarkStart w:id="6" w:name="_Ref314153955"/>
      <w:bookmarkStart w:id="7" w:name="_Ref314729760"/>
      <w:bookmarkStart w:id="8" w:name="_Ref314913305"/>
    </w:p>
    <w:p w:rsidR="00E41A7D" w:rsidRDefault="00E41A7D" w:rsidP="00E41A7D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F00A9" w:rsidRPr="00E41A7D" w:rsidRDefault="00B878D7" w:rsidP="00E41A7D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Р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егиональны</w:t>
      </w: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автодорог</w:t>
      </w: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и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</w:p>
    <w:p w:rsidR="00810732" w:rsidRPr="00290F02" w:rsidRDefault="00956C51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0732" w:rsidRPr="00290F02">
        <w:rPr>
          <w:rFonts w:ascii="Times New Roman" w:eastAsia="Times New Roman" w:hAnsi="Times New Roman" w:cs="Times New Roman"/>
          <w:sz w:val="24"/>
          <w:szCs w:val="24"/>
        </w:rPr>
        <w:t xml:space="preserve"> 2016 году </w:t>
      </w:r>
      <w:r w:rsidR="008107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0732" w:rsidRPr="00290F0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Программой дорожных работ </w:t>
      </w:r>
      <w:r w:rsidR="0081073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10732" w:rsidRPr="00290F02">
        <w:rPr>
          <w:rFonts w:ascii="Times New Roman" w:eastAsia="Times New Roman" w:hAnsi="Times New Roman" w:cs="Times New Roman"/>
          <w:sz w:val="24"/>
          <w:szCs w:val="24"/>
        </w:rPr>
        <w:t>а региональных автодорогах: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129,68 км автомобильных дорог;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 отремонтирован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596  км существующей региональной сети;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="00E41A7D" w:rsidRPr="00290F02">
        <w:rPr>
          <w:rFonts w:ascii="Times New Roman" w:eastAsia="Times New Roman" w:hAnsi="Times New Roman" w:cs="Times New Roman"/>
          <w:sz w:val="24"/>
          <w:szCs w:val="24"/>
        </w:rPr>
        <w:t>отремонтирован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="00E41A7D" w:rsidRPr="0029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>9 мостов;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для поддержки сельхозпроизводителей обустроены 69 подъездов к семейным фермам и животноводческим комплексам, общей протяженностью 50,8 км;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- повышены транспортно-эксплуатационные условия на 93 школьных маршрутах.  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Одним из самых значимых объектов текущего года стало завершение строительства  мостового перехода через реку Кама у села Сорочьи Горы, общей протяженностью 14 км, строительство которого начато в 1992 году. 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Также значимым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событием 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>стало завершение строительства путепроводов на оживленных железнодорожных переездах: через железную дорогу на 758 км станци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Зеленый Дол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еленодольске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общей длиной с подходами 1566 метров и в г. Заинске на 126 км пе</w:t>
      </w:r>
      <w:r>
        <w:rPr>
          <w:rFonts w:ascii="Times New Roman" w:eastAsia="Times New Roman" w:hAnsi="Times New Roman" w:cs="Times New Roman"/>
          <w:sz w:val="24"/>
          <w:szCs w:val="24"/>
        </w:rPr>
        <w:t>регона «Заинск - Светлое озеро»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общей длиной 750 метров.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начительные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>аправлены на выполнение мероприятий по повышению безопасности дорожного движения. За счет данных средств выполнены работы по: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 устр</w:t>
      </w:r>
      <w:r>
        <w:rPr>
          <w:rFonts w:ascii="Times New Roman" w:eastAsia="Times New Roman" w:hAnsi="Times New Roman" w:cs="Times New Roman"/>
          <w:sz w:val="24"/>
          <w:szCs w:val="24"/>
        </w:rPr>
        <w:t>ойству искусственного освещения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протяженностью 65 км; 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-  обустройству светофорных объектов - 4 </w:t>
      </w:r>
      <w:proofErr w:type="spellStart"/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установке барьерного ограждения -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40,22  км;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обустройству искусственными неровностями примыкания второстепенных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дорог, улиц населенных пунктов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вблизи организаций обслуживания населения и образовательных организаций  – 141 </w:t>
      </w:r>
      <w:proofErr w:type="spellStart"/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нанесению горизонтальной дорожной разметки – 5 075 км, термопластиком -               234 км;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установлению 10 светофоров типа Т-7;</w:t>
      </w:r>
    </w:p>
    <w:p w:rsidR="00810732" w:rsidRDefault="006960AB" w:rsidP="0069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0732" w:rsidRPr="00290F02">
        <w:rPr>
          <w:rFonts w:ascii="Times New Roman" w:eastAsia="Times New Roman" w:hAnsi="Times New Roman" w:cs="Times New Roman"/>
          <w:sz w:val="24"/>
          <w:szCs w:val="24"/>
        </w:rPr>
        <w:t>повышению транспортно-эксплуатационных условий на 163 школьных маршрутах.</w:t>
      </w:r>
      <w:r w:rsidR="00810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E70" w:rsidRPr="002F4E70" w:rsidRDefault="002F4E70" w:rsidP="0069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>На дорогах  Казани</w:t>
      </w: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 выполнены следующие работы общей протяженностью 162,7 км:</w:t>
      </w:r>
    </w:p>
    <w:p w:rsidR="002F4E70" w:rsidRPr="002F4E70" w:rsidRDefault="002F4E70" w:rsidP="0069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- капитальный ремонт покрытия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внутридворовых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территорий и внутриквартальных проездов общей площадью 241,34 тыс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2;</w:t>
      </w:r>
    </w:p>
    <w:p w:rsidR="002F4E70" w:rsidRPr="002F4E70" w:rsidRDefault="002F4E70" w:rsidP="0069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ямочный ремонт и восстановление изношенных слоев асфальтобетонного покрытия дорожно-уличной сети, общей площадью 144,6 тыс. м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E70" w:rsidRPr="002F4E70" w:rsidRDefault="002F4E70" w:rsidP="0069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устройство переходного типа покрытия из ЩПС в поселках площадью                       131,699 тыс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2;</w:t>
      </w:r>
    </w:p>
    <w:p w:rsidR="002F4E70" w:rsidRPr="002F4E70" w:rsidRDefault="002F4E70" w:rsidP="0069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выполнен ремонт дорог школьных маршрутов общей площадью 118,787 тыс.м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E70" w:rsidRDefault="002F4E70" w:rsidP="0069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поручением Президента Республики Татарстан Р.Н.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Минниханова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 выполнены работы на 10 дополнительных объектах в г. Казани  на общую сумму –                     1 615,351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, это следующие объекты - ремонт проспекта Универсиады, участок Большого Казанского Кольца от РКБ до ул.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Амирхана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, ул. Гвардейская, ул. Р. Зорге, ул. Родина, ул. Сибирский тракт на участке от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ионерской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ул.Халитова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, ул. Горьковское шоссе на участке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осстания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до ж/д путепровода, мост Миллениум с подходами,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ул.Братьев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Касимовых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>, ул. Космонавтов, ремонт тротуаров по ул. Сибирский тракт.</w:t>
      </w:r>
    </w:p>
    <w:p w:rsidR="002F4E70" w:rsidRPr="002F4E70" w:rsidRDefault="002F4E7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дорогах </w:t>
      </w:r>
      <w:proofErr w:type="spellStart"/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>.Н</w:t>
      </w:r>
      <w:proofErr w:type="gramEnd"/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>абережные</w:t>
      </w:r>
      <w:proofErr w:type="spellEnd"/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Челны</w:t>
      </w: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выполнены следующие работы общей протяженностью 60,65 км:</w:t>
      </w:r>
    </w:p>
    <w:p w:rsidR="002F4E70" w:rsidRPr="002F4E70" w:rsidRDefault="002F4E70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- по программе «Ремонт дорожно-уличной сети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г.Н.Челны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» - общей протяженностью 25,520 км на 23 улицах; </w:t>
      </w:r>
    </w:p>
    <w:p w:rsidR="002F4E70" w:rsidRPr="002F4E70" w:rsidRDefault="002F4E70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- по реконструкции Проспекта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Чулман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- 8,315 км;</w:t>
      </w:r>
    </w:p>
    <w:p w:rsidR="002F4E70" w:rsidRDefault="002F4E70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по созданию дорожной инфраструктуры общего пользования в промышленной зоне г. Набережные Челны – 26,811 км.</w:t>
      </w:r>
    </w:p>
    <w:p w:rsidR="002F4E70" w:rsidRPr="006960AB" w:rsidRDefault="006960AB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F4E70" w:rsidRPr="002F4E70">
        <w:rPr>
          <w:rFonts w:ascii="Times New Roman" w:eastAsia="Times New Roman" w:hAnsi="Times New Roman" w:cs="Times New Roman"/>
          <w:sz w:val="24"/>
          <w:szCs w:val="24"/>
        </w:rPr>
        <w:t xml:space="preserve">  улучшения состояния муниципальной дорожно-уличной сети </w:t>
      </w:r>
      <w:r w:rsidR="002F4E70" w:rsidRPr="006960AB">
        <w:rPr>
          <w:rFonts w:ascii="Times New Roman" w:eastAsia="Times New Roman" w:hAnsi="Times New Roman" w:cs="Times New Roman"/>
          <w:b/>
          <w:sz w:val="24"/>
          <w:szCs w:val="24"/>
        </w:rPr>
        <w:t>в населенных пунктах республики выполнены следующие программы:</w:t>
      </w:r>
    </w:p>
    <w:p w:rsidR="002F4E70" w:rsidRPr="002F4E70" w:rsidRDefault="002F4E7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приведение в нормативное состояние дорожно-уличной сети в населенных пунктах (</w:t>
      </w:r>
      <w:r w:rsidR="006960AB">
        <w:rPr>
          <w:rFonts w:ascii="Times New Roman" w:eastAsia="Times New Roman" w:hAnsi="Times New Roman" w:cs="Times New Roman"/>
          <w:sz w:val="24"/>
          <w:szCs w:val="24"/>
        </w:rPr>
        <w:t>из щебеночно-песчаной смеси)</w:t>
      </w: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общей протяженностью порядка 215 км. Благодаря данной программе</w:t>
      </w:r>
      <w:r w:rsidR="006960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новый облик обрели 474 улицы в 43 муниципальных 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образованиях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E70" w:rsidRPr="002F4E70" w:rsidRDefault="002F4E7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- ремонт существующего асфальтобетонного покрытия населенных пунктов общей протяженностью порядка 139 км. 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В текущем году отремонтирован 591</w:t>
      </w:r>
      <w:r w:rsidR="006960AB">
        <w:rPr>
          <w:rFonts w:ascii="Times New Roman" w:eastAsia="Times New Roman" w:hAnsi="Times New Roman" w:cs="Times New Roman"/>
          <w:sz w:val="24"/>
          <w:szCs w:val="24"/>
        </w:rPr>
        <w:t xml:space="preserve"> объект в муниципальных районах;</w:t>
      </w:r>
      <w:proofErr w:type="gramEnd"/>
    </w:p>
    <w:p w:rsidR="002F4E70" w:rsidRDefault="002F4E7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ремонт за счет средств муниципальных дорожных фондов общей протяженностью порядка 190 км – 316 объектов.</w:t>
      </w:r>
    </w:p>
    <w:p w:rsidR="00E41A7D" w:rsidRPr="007F3C9C" w:rsidRDefault="00E41A7D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0A9" w:rsidRPr="00CF3FE7" w:rsidRDefault="00DF00A9" w:rsidP="00E41A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FE7">
        <w:rPr>
          <w:rFonts w:ascii="Times New Roman" w:hAnsi="Times New Roman" w:cs="Times New Roman"/>
          <w:b/>
          <w:i/>
          <w:sz w:val="24"/>
          <w:szCs w:val="24"/>
        </w:rPr>
        <w:t>Федеральные автодороги</w:t>
      </w:r>
    </w:p>
    <w:p w:rsidR="001F627B" w:rsidRPr="001F627B" w:rsidRDefault="001F627B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7B">
        <w:rPr>
          <w:rFonts w:ascii="Times New Roman" w:hAnsi="Times New Roman" w:cs="Times New Roman"/>
          <w:sz w:val="24"/>
          <w:szCs w:val="24"/>
        </w:rPr>
        <w:t xml:space="preserve">Объем финансирования дорожных работ из бюджета Российской Федерации  на содержание, ремонт, капитальный ремонт, строительство и реконструкцию автодорог федерального значения и искусственных сооружений на них в Республике Татарстан в 2016 году составил 9,072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1F62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627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в том числе: строительство и реконструкция автодорог - 3,509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капитальный ремонт дорог – 1,987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ремонт дорог –  1,307 млрд. рублей, ремонт искусственных сооружений - 0,275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содержание дорог 1,073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1F62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627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содержание мостов – 0,079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прочее – 0,840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>.</w:t>
      </w:r>
    </w:p>
    <w:p w:rsidR="001F627B" w:rsidRPr="001F627B" w:rsidRDefault="001F627B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7B">
        <w:rPr>
          <w:rFonts w:ascii="Times New Roman" w:hAnsi="Times New Roman" w:cs="Times New Roman"/>
          <w:sz w:val="24"/>
          <w:szCs w:val="24"/>
        </w:rPr>
        <w:lastRenderedPageBreak/>
        <w:t xml:space="preserve">Продолжалась поэтапная реконструкция под I-б техническую категорию автодороги М-7 «Волга» от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627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627B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 Челны. Работы велись на участках общей протяженностью 60,93 км. </w:t>
      </w:r>
    </w:p>
    <w:p w:rsidR="00CF3FE7" w:rsidRPr="00CF3FE7" w:rsidRDefault="001F627B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7B">
        <w:rPr>
          <w:rFonts w:ascii="Times New Roman" w:hAnsi="Times New Roman" w:cs="Times New Roman"/>
          <w:sz w:val="24"/>
          <w:szCs w:val="24"/>
        </w:rPr>
        <w:t>Проводился капитальный ремонт 42,6 км федеральных автодорог, в том числе 15,62 км М-7 «Волга», 5,8 км автодороги Р-241 «Казань – Буинск - Ульяновск» и 21,2 км «Казань – Оренбург». Отремонтировано 147,1 км федеральных дорог.</w:t>
      </w:r>
    </w:p>
    <w:p w:rsidR="00823110" w:rsidRPr="00CF3FE7" w:rsidRDefault="0082311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BF" w:rsidRPr="00CF3FE7" w:rsidRDefault="005164BF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9" w:name="_Ref314912989"/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>Заработная плата на предприятиях транспортного комплекса</w:t>
      </w:r>
      <w:r w:rsidR="00E41A7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Республики Татарстан 201</w:t>
      </w:r>
      <w:r w:rsidR="00E41A7D">
        <w:rPr>
          <w:rFonts w:ascii="Times New Roman" w:eastAsia="Times New Roman" w:hAnsi="Times New Roman" w:cs="Times New Roman"/>
          <w:b/>
          <w:noProof/>
          <w:sz w:val="24"/>
          <w:szCs w:val="24"/>
        </w:rPr>
        <w:t>6</w:t>
      </w:r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год</w:t>
      </w:r>
      <w:bookmarkEnd w:id="9"/>
    </w:p>
    <w:p w:rsidR="008F61D7" w:rsidRPr="00290F02" w:rsidRDefault="008F61D7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 w:rsidRPr="00290F02">
        <w:rPr>
          <w:rFonts w:ascii="Times New Roman" w:eastAsia="Calibri" w:hAnsi="Times New Roman" w:cs="Times New Roman"/>
          <w:sz w:val="24"/>
          <w:szCs w:val="24"/>
        </w:rPr>
        <w:t>Татарстанстата</w:t>
      </w:r>
      <w:proofErr w:type="spellEnd"/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 величина среднемесячной заработной платы на предприятиях транспорта </w:t>
      </w:r>
      <w:r w:rsidRPr="00290F02">
        <w:rPr>
          <w:rFonts w:ascii="Times New Roman" w:eastAsia="Calibri" w:hAnsi="Times New Roman" w:cs="Times New Roman"/>
          <w:sz w:val="24"/>
          <w:szCs w:val="24"/>
        </w:rPr>
        <w:t>за 2016 год составляет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 32 787 рублей,</w:t>
      </w: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 что больше по сравнению с 2015 годом на 7,1 %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30 608 руб.), на предприятиях 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дорожного строительства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</w:rPr>
        <w:t>950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рублей, что больше по сравнению с 2015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годом на 7,3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 % (</w:t>
      </w:r>
      <w:r>
        <w:rPr>
          <w:rFonts w:ascii="Times New Roman" w:eastAsia="Calibri" w:hAnsi="Times New Roman" w:cs="Times New Roman"/>
          <w:bCs/>
          <w:sz w:val="24"/>
          <w:szCs w:val="24"/>
        </w:rPr>
        <w:t>28</w:t>
      </w:r>
      <w:r w:rsidRPr="00290F02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840</w:t>
      </w: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 руб.). Данные показатели превышают республиканский уровень средней заработной платы, который составляет 29 637 рублей. За аналогичный период прошлого года среднереспубликанский уровень заработной платы составлял 28 603 рублей.</w:t>
      </w:r>
    </w:p>
    <w:p w:rsidR="008F61D7" w:rsidRPr="00290F02" w:rsidRDefault="00956C51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F61D7" w:rsidRPr="00290F02">
        <w:rPr>
          <w:rFonts w:ascii="Times New Roman" w:eastAsia="Calibri" w:hAnsi="Times New Roman" w:cs="Times New Roman"/>
          <w:sz w:val="24"/>
          <w:szCs w:val="24"/>
        </w:rPr>
        <w:t>еличина среднемесячной заработной платы в транспортной отрасли составляет: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- на предприятиях воздушного транспорта – 76 585 руб., 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>- на дорожно-строительных предприятиях – от 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950</w:t>
      </w: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 руб., 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>- на предприятиях водного транспорта – 20 225 руб.,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>- на трубопроводных предприятиях – 57 231 руб.,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>- на предприятиях пассажирского автомобильного транспорта – от 27 797 руб</w:t>
      </w:r>
      <w:r w:rsidR="00C43546">
        <w:rPr>
          <w:rFonts w:ascii="Times New Roman" w:eastAsia="Calibri" w:hAnsi="Times New Roman" w:cs="Times New Roman"/>
          <w:sz w:val="24"/>
          <w:szCs w:val="24"/>
        </w:rPr>
        <w:t>.</w:t>
      </w:r>
      <w:r w:rsidRPr="00290F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>- на предприятиях пассажирского железнодорожного транспорта –34 829 руб.;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- на предприятиях городского электротранспорта – 23 915 руб.  </w:t>
      </w:r>
    </w:p>
    <w:p w:rsidR="00C43546" w:rsidRDefault="00C43546" w:rsidP="00E41A7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00A9" w:rsidRPr="00CF3FE7" w:rsidRDefault="00DF00A9" w:rsidP="00E41A7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работы</w:t>
      </w:r>
      <w:r w:rsidR="00630E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Министерства в государственной </w:t>
      </w:r>
      <w:r w:rsidRPr="00CF3F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информационной системе «Народный контроль»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2012 года в Республике Татарстан функционирует государственная информационная система ГИС Республики Татарстан «Народный контроль». 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 транспорта и дорожного хозяйства Республики Татарстан в </w:t>
      </w:r>
      <w:proofErr w:type="gramStart"/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Постановлением Кабинета Министров Республики Татарстан от 10.08.2012  № 676, является модератором по пяти категориям: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федеральных и республиканских дорог;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муниципальных дорог;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дорожного движения;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общественный транспорт;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коррупция в сфере транспорта и дорожного хозяйства.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В 2016 году по данным категориям в системе было опубликован</w:t>
      </w:r>
      <w:r w:rsidR="006960AB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16 360 заявок, что больше на 39,7 % по сравнению с 2015 годом и составляет 37,7 % от общего объема заявок, поступивших в ГИС Республики Татарстан «Народный контроль».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работы в системе за 2016 год 10 086 (или 61,7%) заявок решены, 4 213 (25,7%) – запланированы, 1 791 (10,9%) – отклонены с мотивированным отказом, 270 (1,6 %) заявок - находятся в работе.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Благодаря ГИС «Народный контроль»</w:t>
      </w:r>
      <w:r w:rsidR="00E41A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существует обратная связь с жителями республики, которая способствует улучшению качества содержания автомобильных дорог общего пользования, а также предоставляемых населению республики транспортных услуг.</w:t>
      </w:r>
    </w:p>
    <w:p w:rsidR="007C485B" w:rsidRPr="00BC38BA" w:rsidRDefault="006960AB" w:rsidP="00E41A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C485B" w:rsidRPr="00BC38BA" w:rsidSect="00630E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A7A"/>
    <w:multiLevelType w:val="hybridMultilevel"/>
    <w:tmpl w:val="F1E8DDB0"/>
    <w:lvl w:ilvl="0" w:tplc="559E21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C445E"/>
    <w:multiLevelType w:val="hybridMultilevel"/>
    <w:tmpl w:val="8808FEA8"/>
    <w:lvl w:ilvl="0" w:tplc="A0BCC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08A8A06">
      <w:numFmt w:val="bullet"/>
      <w:lvlText w:val="•"/>
      <w:lvlJc w:val="left"/>
      <w:pPr>
        <w:ind w:left="2854" w:hanging="142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573416"/>
    <w:multiLevelType w:val="hybridMultilevel"/>
    <w:tmpl w:val="EE62BBA6"/>
    <w:lvl w:ilvl="0" w:tplc="1E24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B7FCA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627B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4E70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02C6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236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5F00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590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167D"/>
    <w:rsid w:val="00602AC1"/>
    <w:rsid w:val="00603B38"/>
    <w:rsid w:val="006047E1"/>
    <w:rsid w:val="0060570E"/>
    <w:rsid w:val="006109BE"/>
    <w:rsid w:val="00612297"/>
    <w:rsid w:val="00615B57"/>
    <w:rsid w:val="00622890"/>
    <w:rsid w:val="00622B6B"/>
    <w:rsid w:val="00623BA7"/>
    <w:rsid w:val="006244D1"/>
    <w:rsid w:val="006247EA"/>
    <w:rsid w:val="00624A57"/>
    <w:rsid w:val="00630B8C"/>
    <w:rsid w:val="00630EC7"/>
    <w:rsid w:val="006315A2"/>
    <w:rsid w:val="00632786"/>
    <w:rsid w:val="006335A8"/>
    <w:rsid w:val="00635E8D"/>
    <w:rsid w:val="00636412"/>
    <w:rsid w:val="006369FE"/>
    <w:rsid w:val="006379F1"/>
    <w:rsid w:val="00637DDD"/>
    <w:rsid w:val="00643570"/>
    <w:rsid w:val="00644B76"/>
    <w:rsid w:val="00645832"/>
    <w:rsid w:val="006463C3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0AB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45B8"/>
    <w:rsid w:val="00745B8E"/>
    <w:rsid w:val="00746BF9"/>
    <w:rsid w:val="0074765E"/>
    <w:rsid w:val="00750A04"/>
    <w:rsid w:val="00753305"/>
    <w:rsid w:val="00754195"/>
    <w:rsid w:val="00761CBD"/>
    <w:rsid w:val="007633D1"/>
    <w:rsid w:val="00766EE4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B38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0732"/>
    <w:rsid w:val="00811FEE"/>
    <w:rsid w:val="008152A3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4B0C"/>
    <w:rsid w:val="008B69C8"/>
    <w:rsid w:val="008C4D64"/>
    <w:rsid w:val="008D278A"/>
    <w:rsid w:val="008D58FA"/>
    <w:rsid w:val="008D6487"/>
    <w:rsid w:val="008D66FD"/>
    <w:rsid w:val="008D7007"/>
    <w:rsid w:val="008E159D"/>
    <w:rsid w:val="008E1FB6"/>
    <w:rsid w:val="008E42A4"/>
    <w:rsid w:val="008E7BD3"/>
    <w:rsid w:val="008F10D9"/>
    <w:rsid w:val="008F1266"/>
    <w:rsid w:val="008F1DDB"/>
    <w:rsid w:val="008F4061"/>
    <w:rsid w:val="008F61D7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56C51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30F92"/>
    <w:rsid w:val="00A41688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D7B9F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8D7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3546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3FE7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567B7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00A9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5223"/>
    <w:rsid w:val="00E37391"/>
    <w:rsid w:val="00E41A7D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0F7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CBB9-4059-4E82-8C78-34F151D2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9</cp:revision>
  <cp:lastPrinted>2011-07-29T08:45:00Z</cp:lastPrinted>
  <dcterms:created xsi:type="dcterms:W3CDTF">2017-01-20T12:55:00Z</dcterms:created>
  <dcterms:modified xsi:type="dcterms:W3CDTF">2017-01-26T05:34:00Z</dcterms:modified>
</cp:coreProperties>
</file>