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6A8" w:rsidRPr="00602C3D" w:rsidRDefault="00602C3D" w:rsidP="005716A8">
      <w:pPr>
        <w:pStyle w:val="1"/>
        <w:rPr>
          <w:sz w:val="24"/>
        </w:rPr>
      </w:pPr>
      <w:r w:rsidRPr="00602C3D">
        <w:rPr>
          <w:sz w:val="24"/>
        </w:rPr>
        <w:t>Док</w:t>
      </w:r>
      <w:r w:rsidR="005716A8" w:rsidRPr="00602C3D">
        <w:rPr>
          <w:sz w:val="24"/>
        </w:rPr>
        <w:t>лад</w:t>
      </w:r>
      <w:r w:rsidR="005716A8" w:rsidRPr="00602C3D">
        <w:rPr>
          <w:sz w:val="24"/>
        </w:rPr>
        <w:br/>
        <w:t xml:space="preserve">об осуществлении </w:t>
      </w:r>
      <w:r w:rsidR="007034DF" w:rsidRPr="00602C3D">
        <w:rPr>
          <w:sz w:val="24"/>
        </w:rPr>
        <w:t>региона</w:t>
      </w:r>
      <w:bookmarkStart w:id="0" w:name="_GoBack"/>
      <w:bookmarkEnd w:id="0"/>
      <w:r w:rsidR="007034DF" w:rsidRPr="00602C3D">
        <w:rPr>
          <w:sz w:val="24"/>
        </w:rPr>
        <w:t xml:space="preserve">льного </w:t>
      </w:r>
      <w:r w:rsidR="005716A8" w:rsidRPr="00602C3D">
        <w:rPr>
          <w:sz w:val="24"/>
        </w:rPr>
        <w:t>государственного контроля (надзора) и об эффективности такого контроля (надзора) за 2018 год</w:t>
      </w:r>
      <w:r w:rsidR="005716A8" w:rsidRPr="00602C3D">
        <w:rPr>
          <w:sz w:val="24"/>
        </w:rPr>
        <w:br/>
      </w:r>
    </w:p>
    <w:p w:rsidR="005716A8" w:rsidRPr="00602C3D" w:rsidRDefault="005716A8" w:rsidP="005716A8"/>
    <w:p w:rsidR="005716A8" w:rsidRPr="00602C3D" w:rsidRDefault="005716A8" w:rsidP="005716A8"/>
    <w:p w:rsidR="005716A8" w:rsidRPr="00602C3D" w:rsidRDefault="005716A8" w:rsidP="005716A8">
      <w:pPr>
        <w:pStyle w:val="af2"/>
        <w:rPr>
          <w:rFonts w:ascii="Times New Roman" w:hAnsi="Times New Roman" w:cs="Times New Roman"/>
        </w:rPr>
      </w:pPr>
      <w:r w:rsidRPr="00602C3D">
        <w:rPr>
          <w:rFonts w:ascii="Times New Roman" w:hAnsi="Times New Roman" w:cs="Times New Roman"/>
        </w:rPr>
        <w:t>Наименование исполнительного органа государственной власти Республики Татарстан, подготовившего доклад:</w:t>
      </w:r>
    </w:p>
    <w:p w:rsidR="005716A8" w:rsidRPr="00602C3D" w:rsidRDefault="005716A8" w:rsidP="005716A8">
      <w:pPr>
        <w:pStyle w:val="af2"/>
        <w:rPr>
          <w:rFonts w:ascii="Times New Roman" w:hAnsi="Times New Roman" w:cs="Times New Roman"/>
          <w:b/>
          <w:u w:val="single"/>
        </w:rPr>
      </w:pPr>
      <w:r w:rsidRPr="00602C3D">
        <w:rPr>
          <w:rFonts w:ascii="Times New Roman" w:hAnsi="Times New Roman" w:cs="Times New Roman"/>
          <w:b/>
          <w:u w:val="single"/>
        </w:rPr>
        <w:t xml:space="preserve">Министерство транспорта и дорожного хозяйства Республики Татарстан </w:t>
      </w:r>
    </w:p>
    <w:p w:rsidR="005716A8" w:rsidRPr="00602C3D" w:rsidRDefault="005716A8" w:rsidP="005716A8"/>
    <w:p w:rsidR="005716A8" w:rsidRPr="00602C3D" w:rsidRDefault="005716A8" w:rsidP="00CB0C32">
      <w:r w:rsidRPr="00602C3D">
        <w:t xml:space="preserve">Наименование осуществляемого государственного контроля (надзора): </w:t>
      </w:r>
      <w:r w:rsidR="00CB0C32" w:rsidRPr="00602C3D">
        <w:rPr>
          <w:rFonts w:eastAsia="Calibri"/>
          <w:b/>
          <w:bCs/>
          <w:u w:val="single"/>
          <w:lang w:eastAsia="en-US"/>
        </w:rPr>
        <w:t>региональный государственный надзор за обеспечением сохранности автомобильных дорог регионального и межмуниципального значения</w:t>
      </w:r>
    </w:p>
    <w:p w:rsidR="007E2C83" w:rsidRPr="00602C3D" w:rsidRDefault="007E2C83" w:rsidP="005716A8">
      <w:pPr>
        <w:pStyle w:val="af2"/>
        <w:rPr>
          <w:rFonts w:ascii="Times New Roman" w:hAnsi="Times New Roman" w:cs="Times New Roman"/>
        </w:rPr>
      </w:pPr>
    </w:p>
    <w:p w:rsidR="005716A8" w:rsidRPr="00602C3D" w:rsidRDefault="005716A8" w:rsidP="005716A8">
      <w:pPr>
        <w:pStyle w:val="af2"/>
        <w:rPr>
          <w:rFonts w:ascii="Times New Roman" w:hAnsi="Times New Roman" w:cs="Times New Roman"/>
          <w:b/>
        </w:rPr>
      </w:pPr>
      <w:r w:rsidRPr="00602C3D">
        <w:rPr>
          <w:rFonts w:ascii="Times New Roman" w:hAnsi="Times New Roman" w:cs="Times New Roman"/>
        </w:rPr>
        <w:t xml:space="preserve">Вид государственного контроля (надзора): </w:t>
      </w:r>
      <w:r w:rsidRPr="00602C3D">
        <w:rPr>
          <w:rFonts w:ascii="Times New Roman" w:hAnsi="Times New Roman" w:cs="Times New Roman"/>
          <w:b/>
          <w:bCs/>
          <w:u w:val="single"/>
        </w:rPr>
        <w:t xml:space="preserve">региональный государственный </w:t>
      </w:r>
      <w:r w:rsidR="00CB0C32" w:rsidRPr="00602C3D">
        <w:rPr>
          <w:rFonts w:ascii="Times New Roman" w:hAnsi="Times New Roman" w:cs="Times New Roman"/>
          <w:b/>
          <w:bCs/>
          <w:u w:val="single"/>
        </w:rPr>
        <w:t>надзор</w:t>
      </w:r>
    </w:p>
    <w:p w:rsidR="005716A8" w:rsidRPr="00602C3D" w:rsidRDefault="005716A8" w:rsidP="005716A8"/>
    <w:p w:rsidR="005716A8" w:rsidRPr="00602C3D" w:rsidRDefault="005716A8" w:rsidP="005716A8">
      <w:pPr>
        <w:pStyle w:val="af2"/>
        <w:rPr>
          <w:rFonts w:ascii="Times New Roman" w:hAnsi="Times New Roman" w:cs="Times New Roman"/>
        </w:rPr>
      </w:pPr>
      <w:r w:rsidRPr="00602C3D">
        <w:rPr>
          <w:rFonts w:ascii="Times New Roman" w:hAnsi="Times New Roman" w:cs="Times New Roman"/>
        </w:rPr>
        <w:t xml:space="preserve">Наименования нормативных правовых </w:t>
      </w:r>
      <w:r w:rsidR="007E2C83" w:rsidRPr="00602C3D">
        <w:rPr>
          <w:rFonts w:ascii="Times New Roman" w:hAnsi="Times New Roman" w:cs="Times New Roman"/>
        </w:rPr>
        <w:t>актов, уполномочивающих</w:t>
      </w:r>
      <w:r w:rsidRPr="00602C3D">
        <w:rPr>
          <w:rFonts w:ascii="Times New Roman" w:hAnsi="Times New Roman" w:cs="Times New Roman"/>
        </w:rPr>
        <w:t xml:space="preserve"> </w:t>
      </w:r>
      <w:r w:rsidR="007E2C83" w:rsidRPr="00602C3D">
        <w:rPr>
          <w:rFonts w:ascii="Times New Roman" w:hAnsi="Times New Roman" w:cs="Times New Roman"/>
        </w:rPr>
        <w:t>исполнительный орган</w:t>
      </w:r>
      <w:r w:rsidRPr="00602C3D">
        <w:rPr>
          <w:rFonts w:ascii="Times New Roman" w:hAnsi="Times New Roman" w:cs="Times New Roman"/>
        </w:rPr>
        <w:t xml:space="preserve"> государственной власти</w:t>
      </w:r>
    </w:p>
    <w:p w:rsidR="005716A8" w:rsidRPr="00602C3D" w:rsidRDefault="005716A8" w:rsidP="005716A8">
      <w:pPr>
        <w:pStyle w:val="Default"/>
        <w:tabs>
          <w:tab w:val="left" w:pos="5103"/>
        </w:tabs>
        <w:ind w:right="53"/>
        <w:jc w:val="both"/>
        <w:rPr>
          <w:b/>
          <w:color w:val="auto"/>
          <w:u w:val="single"/>
        </w:rPr>
      </w:pPr>
      <w:r w:rsidRPr="00602C3D">
        <w:rPr>
          <w:color w:val="auto"/>
        </w:rPr>
        <w:t xml:space="preserve">Республики Татарстан на осуществление государственного контроля (надзора): </w:t>
      </w:r>
      <w:r w:rsidRPr="00602C3D">
        <w:rPr>
          <w:b/>
          <w:color w:val="auto"/>
          <w:u w:val="single"/>
        </w:rPr>
        <w:t xml:space="preserve">постановление Кабинета Министров Республики Татарстан от </w:t>
      </w:r>
      <w:r w:rsidR="007E2C83" w:rsidRPr="00602C3D">
        <w:rPr>
          <w:b/>
          <w:color w:val="auto"/>
          <w:u w:val="single"/>
        </w:rPr>
        <w:t>06.07.2005 №</w:t>
      </w:r>
      <w:r w:rsidRPr="00602C3D">
        <w:rPr>
          <w:b/>
          <w:color w:val="auto"/>
          <w:u w:val="single"/>
        </w:rPr>
        <w:t xml:space="preserve"> 317 «Вопросы Министерства транспорта и дорожного хозяйства Республики Татарстан»</w:t>
      </w:r>
    </w:p>
    <w:p w:rsidR="00CB0C32" w:rsidRPr="00602C3D" w:rsidRDefault="00CB0C32" w:rsidP="005716A8">
      <w:pPr>
        <w:pStyle w:val="Default"/>
        <w:tabs>
          <w:tab w:val="left" w:pos="5103"/>
        </w:tabs>
        <w:ind w:right="53"/>
        <w:jc w:val="both"/>
        <w:rPr>
          <w:b/>
          <w:color w:val="auto"/>
        </w:rPr>
      </w:pPr>
    </w:p>
    <w:p w:rsidR="005716A8" w:rsidRPr="00532A97" w:rsidRDefault="005716A8" w:rsidP="005716A8">
      <w:pPr>
        <w:pStyle w:val="af2"/>
        <w:rPr>
          <w:rFonts w:ascii="Times New Roman" w:hAnsi="Times New Roman" w:cs="Times New Roman"/>
          <w:sz w:val="28"/>
          <w:szCs w:val="28"/>
        </w:rPr>
      </w:pP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4623"/>
        <w:gridCol w:w="1756"/>
        <w:gridCol w:w="850"/>
        <w:gridCol w:w="685"/>
        <w:gridCol w:w="143"/>
        <w:gridCol w:w="667"/>
        <w:gridCol w:w="7"/>
        <w:gridCol w:w="17"/>
        <w:gridCol w:w="1168"/>
        <w:gridCol w:w="749"/>
        <w:gridCol w:w="395"/>
        <w:gridCol w:w="314"/>
        <w:gridCol w:w="249"/>
        <w:gridCol w:w="601"/>
        <w:gridCol w:w="851"/>
        <w:gridCol w:w="1275"/>
      </w:tblGrid>
      <w:tr w:rsidR="00532A97" w:rsidRPr="00602C3D" w:rsidTr="00DB24D1">
        <w:tc>
          <w:tcPr>
            <w:tcW w:w="15309" w:type="dxa"/>
            <w:gridSpan w:val="17"/>
            <w:tcBorders>
              <w:top w:val="single" w:sz="4" w:space="0" w:color="auto"/>
              <w:bottom w:val="single" w:sz="4" w:space="0" w:color="auto"/>
            </w:tcBorders>
          </w:tcPr>
          <w:p w:rsidR="005716A8" w:rsidRPr="00602C3D" w:rsidRDefault="005716A8" w:rsidP="00DB24D1">
            <w:pPr>
              <w:pStyle w:val="1"/>
              <w:rPr>
                <w:rFonts w:eastAsiaTheme="minorEastAsia"/>
                <w:sz w:val="24"/>
              </w:rPr>
            </w:pPr>
            <w:r w:rsidRPr="00602C3D">
              <w:rPr>
                <w:rFonts w:eastAsiaTheme="minorEastAsia"/>
                <w:sz w:val="24"/>
              </w:rPr>
              <w:t>I. Состояние нормативно-правового регулирования в соответствующей сфере деятельности</w:t>
            </w:r>
          </w:p>
        </w:tc>
      </w:tr>
      <w:tr w:rsidR="00532A97" w:rsidRPr="00602C3D" w:rsidTr="00DB24D1">
        <w:tc>
          <w:tcPr>
            <w:tcW w:w="5582" w:type="dxa"/>
            <w:gridSpan w:val="2"/>
            <w:tcBorders>
              <w:top w:val="single" w:sz="4" w:space="0" w:color="auto"/>
              <w:bottom w:val="single" w:sz="4" w:space="0" w:color="auto"/>
              <w:right w:val="single" w:sz="4" w:space="0" w:color="auto"/>
            </w:tcBorders>
          </w:tcPr>
          <w:p w:rsidR="007034DF" w:rsidRPr="00602C3D" w:rsidRDefault="007034DF" w:rsidP="007034DF">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 xml:space="preserve">Наименование нормативного правового акта, устанавливающего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w:t>
            </w:r>
            <w:r w:rsidRPr="00602C3D">
              <w:rPr>
                <w:rFonts w:ascii="Times New Roman" w:eastAsiaTheme="minorEastAsia" w:hAnsi="Times New Roman" w:cs="Times New Roman"/>
              </w:rPr>
              <w:lastRenderedPageBreak/>
              <w:t>осуществления государственного контроля (надзора)</w:t>
            </w:r>
          </w:p>
          <w:p w:rsidR="005716A8" w:rsidRPr="00602C3D" w:rsidRDefault="005716A8" w:rsidP="00DB24D1">
            <w:pPr>
              <w:pStyle w:val="af1"/>
              <w:jc w:val="center"/>
              <w:rPr>
                <w:rFonts w:ascii="Times New Roman" w:eastAsiaTheme="minorEastAsia" w:hAnsi="Times New Roman" w:cs="Times New Roman"/>
              </w:rPr>
            </w:pPr>
          </w:p>
        </w:tc>
        <w:tc>
          <w:tcPr>
            <w:tcW w:w="3291" w:type="dxa"/>
            <w:gridSpan w:val="3"/>
            <w:tcBorders>
              <w:top w:val="single" w:sz="4" w:space="0" w:color="auto"/>
              <w:left w:val="single" w:sz="4" w:space="0" w:color="auto"/>
              <w:bottom w:val="single" w:sz="4" w:space="0" w:color="auto"/>
              <w:right w:val="single" w:sz="4" w:space="0" w:color="auto"/>
            </w:tcBorders>
          </w:tcPr>
          <w:p w:rsidR="005716A8" w:rsidRPr="00602C3D" w:rsidRDefault="005716A8" w:rsidP="00DB24D1">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lastRenderedPageBreak/>
              <w:t>Возможность исполнения и контроля</w:t>
            </w:r>
          </w:p>
        </w:tc>
        <w:tc>
          <w:tcPr>
            <w:tcW w:w="3146" w:type="dxa"/>
            <w:gridSpan w:val="7"/>
            <w:tcBorders>
              <w:top w:val="single" w:sz="4" w:space="0" w:color="auto"/>
              <w:left w:val="single" w:sz="4" w:space="0" w:color="auto"/>
              <w:bottom w:val="single" w:sz="4" w:space="0" w:color="auto"/>
              <w:right w:val="single" w:sz="4" w:space="0" w:color="auto"/>
            </w:tcBorders>
          </w:tcPr>
          <w:p w:rsidR="005716A8" w:rsidRPr="00602C3D" w:rsidRDefault="005716A8" w:rsidP="00DB24D1">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Признаки</w:t>
            </w:r>
          </w:p>
          <w:p w:rsidR="005716A8" w:rsidRPr="00602C3D" w:rsidRDefault="005716A8" w:rsidP="00DB24D1">
            <w:pPr>
              <w:pStyle w:val="af1"/>
              <w:jc w:val="center"/>
              <w:rPr>
                <w:rFonts w:ascii="Times New Roman" w:eastAsiaTheme="minorEastAsia" w:hAnsi="Times New Roman" w:cs="Times New Roman"/>
              </w:rPr>
            </w:pPr>
            <w:proofErr w:type="spellStart"/>
            <w:proofErr w:type="gramStart"/>
            <w:r w:rsidRPr="00602C3D">
              <w:rPr>
                <w:rFonts w:ascii="Times New Roman" w:eastAsiaTheme="minorEastAsia" w:hAnsi="Times New Roman" w:cs="Times New Roman"/>
              </w:rPr>
              <w:t>коррупциогенности</w:t>
            </w:r>
            <w:proofErr w:type="spellEnd"/>
            <w:proofErr w:type="gramEnd"/>
          </w:p>
        </w:tc>
        <w:tc>
          <w:tcPr>
            <w:tcW w:w="3290" w:type="dxa"/>
            <w:gridSpan w:val="5"/>
            <w:tcBorders>
              <w:top w:val="single" w:sz="4" w:space="0" w:color="auto"/>
              <w:left w:val="single" w:sz="4" w:space="0" w:color="auto"/>
              <w:bottom w:val="single" w:sz="4" w:space="0" w:color="auto"/>
            </w:tcBorders>
          </w:tcPr>
          <w:p w:rsidR="005716A8" w:rsidRPr="00602C3D" w:rsidRDefault="005716A8" w:rsidP="00DB24D1">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Опубликование в свободном доступе на официальном сайте в сети "Интернет"</w:t>
            </w:r>
          </w:p>
        </w:tc>
      </w:tr>
      <w:tr w:rsidR="00532A97" w:rsidRPr="00602C3D" w:rsidTr="00DB24D1">
        <w:tc>
          <w:tcPr>
            <w:tcW w:w="5582" w:type="dxa"/>
            <w:gridSpan w:val="2"/>
            <w:tcBorders>
              <w:top w:val="single" w:sz="4" w:space="0" w:color="auto"/>
              <w:bottom w:val="single" w:sz="4" w:space="0" w:color="auto"/>
              <w:right w:val="single" w:sz="4" w:space="0" w:color="auto"/>
            </w:tcBorders>
          </w:tcPr>
          <w:p w:rsidR="005716A8" w:rsidRPr="00602C3D" w:rsidRDefault="005716A8" w:rsidP="00DB24D1">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lastRenderedPageBreak/>
              <w:t>1</w:t>
            </w:r>
          </w:p>
        </w:tc>
        <w:tc>
          <w:tcPr>
            <w:tcW w:w="3291" w:type="dxa"/>
            <w:gridSpan w:val="3"/>
            <w:tcBorders>
              <w:top w:val="single" w:sz="4" w:space="0" w:color="auto"/>
              <w:left w:val="single" w:sz="4" w:space="0" w:color="auto"/>
              <w:bottom w:val="single" w:sz="4" w:space="0" w:color="auto"/>
              <w:right w:val="single" w:sz="4" w:space="0" w:color="auto"/>
            </w:tcBorders>
          </w:tcPr>
          <w:p w:rsidR="005716A8" w:rsidRPr="00602C3D" w:rsidRDefault="005716A8" w:rsidP="00DB24D1">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2</w:t>
            </w:r>
          </w:p>
        </w:tc>
        <w:tc>
          <w:tcPr>
            <w:tcW w:w="3146" w:type="dxa"/>
            <w:gridSpan w:val="7"/>
            <w:tcBorders>
              <w:top w:val="single" w:sz="4" w:space="0" w:color="auto"/>
              <w:left w:val="single" w:sz="4" w:space="0" w:color="auto"/>
              <w:bottom w:val="single" w:sz="4" w:space="0" w:color="auto"/>
              <w:right w:val="single" w:sz="4" w:space="0" w:color="auto"/>
            </w:tcBorders>
          </w:tcPr>
          <w:p w:rsidR="005716A8" w:rsidRPr="00602C3D" w:rsidRDefault="005716A8" w:rsidP="00DB24D1">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3</w:t>
            </w:r>
          </w:p>
        </w:tc>
        <w:tc>
          <w:tcPr>
            <w:tcW w:w="3290" w:type="dxa"/>
            <w:gridSpan w:val="5"/>
            <w:tcBorders>
              <w:top w:val="single" w:sz="4" w:space="0" w:color="auto"/>
              <w:left w:val="single" w:sz="4" w:space="0" w:color="auto"/>
              <w:bottom w:val="single" w:sz="4" w:space="0" w:color="auto"/>
            </w:tcBorders>
          </w:tcPr>
          <w:p w:rsidR="005716A8" w:rsidRPr="00602C3D" w:rsidRDefault="005716A8" w:rsidP="00DB24D1">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4</w:t>
            </w:r>
          </w:p>
        </w:tc>
      </w:tr>
      <w:tr w:rsidR="00532A97" w:rsidRPr="00602C3D" w:rsidTr="00DB24D1">
        <w:tc>
          <w:tcPr>
            <w:tcW w:w="5582" w:type="dxa"/>
            <w:gridSpan w:val="2"/>
            <w:tcBorders>
              <w:top w:val="single" w:sz="4" w:space="0" w:color="auto"/>
              <w:bottom w:val="single" w:sz="4" w:space="0" w:color="auto"/>
              <w:right w:val="single" w:sz="4" w:space="0" w:color="auto"/>
            </w:tcBorders>
          </w:tcPr>
          <w:p w:rsidR="00E44819" w:rsidRPr="00602C3D" w:rsidRDefault="005716A8" w:rsidP="00DB24D1">
            <w:pPr>
              <w:pStyle w:val="af1"/>
              <w:ind w:firstLine="772"/>
              <w:rPr>
                <w:rFonts w:ascii="Times New Roman" w:hAnsi="Times New Roman" w:cs="Times New Roman"/>
                <w:shd w:val="clear" w:color="auto" w:fill="FFFFFF"/>
              </w:rPr>
            </w:pPr>
            <w:r w:rsidRPr="00602C3D">
              <w:rPr>
                <w:rFonts w:ascii="Times New Roman" w:hAnsi="Times New Roman" w:cs="Times New Roman"/>
                <w:shd w:val="clear" w:color="auto" w:fill="FFFFFF"/>
              </w:rPr>
              <w:t xml:space="preserve">Постановление Кабинета Министров Республики Татарстан от 06.07.2005 № 317 «Вопросы министерства транспорта и дорожного хозяйства Республики Татарстан»; </w:t>
            </w:r>
          </w:p>
          <w:p w:rsidR="005716A8" w:rsidRPr="00602C3D" w:rsidRDefault="00E44819" w:rsidP="00DB24D1">
            <w:pPr>
              <w:pStyle w:val="af1"/>
              <w:ind w:firstLine="772"/>
              <w:rPr>
                <w:rFonts w:ascii="Times New Roman" w:hAnsi="Times New Roman" w:cs="Times New Roman"/>
                <w:shd w:val="clear" w:color="auto" w:fill="FFFFFF"/>
              </w:rPr>
            </w:pPr>
            <w:r w:rsidRPr="00602C3D">
              <w:rPr>
                <w:rFonts w:ascii="Times New Roman" w:hAnsi="Times New Roman" w:cs="Times New Roman"/>
              </w:rPr>
              <w:t>Постановление Кабинета Министров Республи</w:t>
            </w:r>
            <w:r w:rsidR="00E16AA4" w:rsidRPr="00602C3D">
              <w:rPr>
                <w:rFonts w:ascii="Times New Roman" w:hAnsi="Times New Roman" w:cs="Times New Roman"/>
              </w:rPr>
              <w:t xml:space="preserve">ки Татарстан от 28.07.2016 </w:t>
            </w:r>
            <w:r w:rsidRPr="00602C3D">
              <w:rPr>
                <w:rFonts w:ascii="Times New Roman" w:hAnsi="Times New Roman" w:cs="Times New Roman"/>
              </w:rPr>
              <w:t>№ 522</w:t>
            </w:r>
            <w:r w:rsidRPr="00602C3D">
              <w:rPr>
                <w:rFonts w:ascii="Times New Roman" w:hAnsi="Times New Roman" w:cs="Times New Roman"/>
                <w:bCs/>
              </w:rPr>
              <w:t xml:space="preserve"> «Об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Республики</w:t>
            </w:r>
            <w:r w:rsidRPr="00602C3D">
              <w:rPr>
                <w:rFonts w:ascii="Times New Roman" w:hAnsi="Times New Roman" w:cs="Times New Roman"/>
              </w:rPr>
              <w:t xml:space="preserve"> Татарстан» </w:t>
            </w:r>
            <w:r w:rsidR="005716A8" w:rsidRPr="00602C3D">
              <w:rPr>
                <w:rFonts w:ascii="Times New Roman" w:hAnsi="Times New Roman" w:cs="Times New Roman"/>
                <w:shd w:val="clear" w:color="auto" w:fill="FFFFFF"/>
              </w:rPr>
              <w:t xml:space="preserve"> </w:t>
            </w:r>
          </w:p>
          <w:p w:rsidR="005716A8" w:rsidRPr="00602C3D" w:rsidRDefault="005716A8" w:rsidP="00DB24D1">
            <w:pPr>
              <w:pStyle w:val="af1"/>
              <w:ind w:firstLine="772"/>
              <w:rPr>
                <w:rFonts w:ascii="Times New Roman" w:eastAsiaTheme="minorEastAsia" w:hAnsi="Times New Roman" w:cs="Times New Roman"/>
              </w:rPr>
            </w:pPr>
            <w:r w:rsidRPr="00602C3D">
              <w:rPr>
                <w:rFonts w:ascii="Times New Roman" w:hAnsi="Times New Roman" w:cs="Times New Roman"/>
                <w:shd w:val="clear" w:color="auto" w:fill="FFFFFF"/>
              </w:rPr>
              <w:t xml:space="preserve">Административный регламент </w:t>
            </w:r>
            <w:r w:rsidR="00E44819" w:rsidRPr="00602C3D">
              <w:rPr>
                <w:rFonts w:ascii="Times New Roman" w:eastAsia="Calibri" w:hAnsi="Times New Roman" w:cs="Times New Roman"/>
                <w:bCs/>
                <w:lang w:eastAsia="en-US"/>
              </w:rPr>
              <w:t>Министерства транспорта и дорожного хозяйства Республики Татарстан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w:t>
            </w:r>
            <w:r w:rsidRPr="00602C3D">
              <w:rPr>
                <w:rFonts w:ascii="Times New Roman" w:hAnsi="Times New Roman" w:cs="Times New Roman"/>
                <w:shd w:val="clear" w:color="auto" w:fill="FFFFFF"/>
              </w:rPr>
              <w:t>, утвержденный приказом Министерства транспорта и дорожного хозяйст</w:t>
            </w:r>
            <w:r w:rsidR="00E44819" w:rsidRPr="00602C3D">
              <w:rPr>
                <w:rFonts w:ascii="Times New Roman" w:hAnsi="Times New Roman" w:cs="Times New Roman"/>
                <w:shd w:val="clear" w:color="auto" w:fill="FFFFFF"/>
              </w:rPr>
              <w:t>ва Республики Татарстан от 19.12.2018 № 634</w:t>
            </w:r>
            <w:r w:rsidRPr="00602C3D">
              <w:rPr>
                <w:rFonts w:ascii="Times New Roman" w:hAnsi="Times New Roman" w:cs="Times New Roman"/>
                <w:shd w:val="clear" w:color="auto" w:fill="FFFFFF"/>
              </w:rPr>
              <w:t>;</w:t>
            </w:r>
          </w:p>
        </w:tc>
        <w:tc>
          <w:tcPr>
            <w:tcW w:w="3291" w:type="dxa"/>
            <w:gridSpan w:val="3"/>
            <w:tcBorders>
              <w:top w:val="single" w:sz="4" w:space="0" w:color="auto"/>
              <w:left w:val="single" w:sz="4" w:space="0" w:color="auto"/>
              <w:bottom w:val="single" w:sz="4" w:space="0" w:color="auto"/>
              <w:right w:val="single" w:sz="4" w:space="0" w:color="auto"/>
            </w:tcBorders>
          </w:tcPr>
          <w:p w:rsidR="005716A8" w:rsidRPr="00602C3D" w:rsidRDefault="005716A8" w:rsidP="00473F5C">
            <w:pPr>
              <w:pStyle w:val="af1"/>
              <w:jc w:val="center"/>
              <w:rPr>
                <w:rFonts w:ascii="Times New Roman" w:eastAsiaTheme="minorEastAsia" w:hAnsi="Times New Roman" w:cs="Times New Roman"/>
              </w:rPr>
            </w:pPr>
            <w:proofErr w:type="spellStart"/>
            <w:r w:rsidRPr="00602C3D">
              <w:rPr>
                <w:rFonts w:ascii="Times New Roman" w:eastAsiaTheme="minorEastAsia" w:hAnsi="Times New Roman" w:cs="Times New Roman"/>
                <w:lang w:val="en-US"/>
              </w:rPr>
              <w:t>Есть</w:t>
            </w:r>
            <w:proofErr w:type="spellEnd"/>
          </w:p>
        </w:tc>
        <w:tc>
          <w:tcPr>
            <w:tcW w:w="3146" w:type="dxa"/>
            <w:gridSpan w:val="7"/>
            <w:tcBorders>
              <w:top w:val="single" w:sz="4" w:space="0" w:color="auto"/>
              <w:left w:val="single" w:sz="4" w:space="0" w:color="auto"/>
              <w:bottom w:val="single" w:sz="4" w:space="0" w:color="auto"/>
              <w:right w:val="single" w:sz="4" w:space="0" w:color="auto"/>
            </w:tcBorders>
          </w:tcPr>
          <w:p w:rsidR="005716A8" w:rsidRPr="00602C3D" w:rsidRDefault="005716A8" w:rsidP="00473F5C">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Нет</w:t>
            </w:r>
          </w:p>
        </w:tc>
        <w:tc>
          <w:tcPr>
            <w:tcW w:w="3290" w:type="dxa"/>
            <w:gridSpan w:val="5"/>
            <w:tcBorders>
              <w:top w:val="single" w:sz="4" w:space="0" w:color="auto"/>
              <w:left w:val="single" w:sz="4" w:space="0" w:color="auto"/>
              <w:bottom w:val="single" w:sz="4" w:space="0" w:color="auto"/>
            </w:tcBorders>
          </w:tcPr>
          <w:p w:rsidR="005716A8" w:rsidRPr="00602C3D" w:rsidRDefault="00602C3D" w:rsidP="00DB24D1">
            <w:pPr>
              <w:pStyle w:val="af1"/>
              <w:rPr>
                <w:rFonts w:ascii="Times New Roman" w:eastAsiaTheme="minorEastAsia" w:hAnsi="Times New Roman" w:cs="Times New Roman"/>
              </w:rPr>
            </w:pPr>
            <w:hyperlink r:id="rId7" w:history="1">
              <w:r w:rsidR="005716A8" w:rsidRPr="00602C3D">
                <w:rPr>
                  <w:rStyle w:val="a6"/>
                  <w:rFonts w:ascii="Times New Roman" w:eastAsiaTheme="minorEastAsia" w:hAnsi="Times New Roman" w:cs="Times New Roman"/>
                  <w:color w:val="auto"/>
                  <w:lang w:val="en-US"/>
                </w:rPr>
                <w:t>http</w:t>
              </w:r>
              <w:r w:rsidR="005716A8" w:rsidRPr="00602C3D">
                <w:rPr>
                  <w:rStyle w:val="a6"/>
                  <w:rFonts w:ascii="Times New Roman" w:eastAsiaTheme="minorEastAsia" w:hAnsi="Times New Roman" w:cs="Times New Roman"/>
                  <w:color w:val="auto"/>
                </w:rPr>
                <w:t>://</w:t>
              </w:r>
              <w:proofErr w:type="spellStart"/>
              <w:r w:rsidR="005716A8" w:rsidRPr="00602C3D">
                <w:rPr>
                  <w:rStyle w:val="a6"/>
                  <w:rFonts w:ascii="Times New Roman" w:eastAsiaTheme="minorEastAsia" w:hAnsi="Times New Roman" w:cs="Times New Roman"/>
                  <w:color w:val="auto"/>
                  <w:lang w:val="en-US"/>
                </w:rPr>
                <w:t>mindortrans</w:t>
              </w:r>
              <w:proofErr w:type="spellEnd"/>
              <w:r w:rsidR="005716A8" w:rsidRPr="00602C3D">
                <w:rPr>
                  <w:rStyle w:val="a6"/>
                  <w:rFonts w:ascii="Times New Roman" w:eastAsiaTheme="minorEastAsia" w:hAnsi="Times New Roman" w:cs="Times New Roman"/>
                  <w:color w:val="auto"/>
                </w:rPr>
                <w:t>.</w:t>
              </w:r>
              <w:proofErr w:type="spellStart"/>
              <w:r w:rsidR="005716A8" w:rsidRPr="00602C3D">
                <w:rPr>
                  <w:rStyle w:val="a6"/>
                  <w:rFonts w:ascii="Times New Roman" w:eastAsiaTheme="minorEastAsia" w:hAnsi="Times New Roman" w:cs="Times New Roman"/>
                  <w:color w:val="auto"/>
                  <w:lang w:val="en-US"/>
                </w:rPr>
                <w:t>tatarstan</w:t>
              </w:r>
              <w:proofErr w:type="spellEnd"/>
              <w:r w:rsidR="005716A8" w:rsidRPr="00602C3D">
                <w:rPr>
                  <w:rStyle w:val="a6"/>
                  <w:rFonts w:ascii="Times New Roman" w:eastAsiaTheme="minorEastAsia" w:hAnsi="Times New Roman" w:cs="Times New Roman"/>
                  <w:color w:val="auto"/>
                </w:rPr>
                <w:t>.</w:t>
              </w:r>
              <w:proofErr w:type="spellStart"/>
              <w:r w:rsidR="005716A8" w:rsidRPr="00602C3D">
                <w:rPr>
                  <w:rStyle w:val="a6"/>
                  <w:rFonts w:ascii="Times New Roman" w:eastAsiaTheme="minorEastAsia" w:hAnsi="Times New Roman" w:cs="Times New Roman"/>
                  <w:color w:val="auto"/>
                  <w:lang w:val="en-US"/>
                </w:rPr>
                <w:t>ru</w:t>
              </w:r>
              <w:proofErr w:type="spellEnd"/>
              <w:r w:rsidR="005716A8" w:rsidRPr="00602C3D">
                <w:rPr>
                  <w:rStyle w:val="a6"/>
                  <w:rFonts w:ascii="Times New Roman" w:eastAsiaTheme="minorEastAsia" w:hAnsi="Times New Roman" w:cs="Times New Roman"/>
                  <w:color w:val="auto"/>
                </w:rPr>
                <w:t>/</w:t>
              </w:r>
              <w:proofErr w:type="spellStart"/>
              <w:r w:rsidR="005716A8" w:rsidRPr="00602C3D">
                <w:rPr>
                  <w:rStyle w:val="a6"/>
                  <w:rFonts w:ascii="Times New Roman" w:eastAsiaTheme="minorEastAsia" w:hAnsi="Times New Roman" w:cs="Times New Roman"/>
                  <w:color w:val="auto"/>
                  <w:lang w:val="en-US"/>
                </w:rPr>
                <w:t>rus</w:t>
              </w:r>
              <w:proofErr w:type="spellEnd"/>
              <w:r w:rsidR="005716A8" w:rsidRPr="00602C3D">
                <w:rPr>
                  <w:rStyle w:val="a6"/>
                  <w:rFonts w:ascii="Times New Roman" w:eastAsiaTheme="minorEastAsia" w:hAnsi="Times New Roman" w:cs="Times New Roman"/>
                  <w:color w:val="auto"/>
                </w:rPr>
                <w:t>/</w:t>
              </w:r>
              <w:proofErr w:type="spellStart"/>
              <w:r w:rsidR="005716A8" w:rsidRPr="00602C3D">
                <w:rPr>
                  <w:rStyle w:val="a6"/>
                  <w:rFonts w:ascii="Times New Roman" w:eastAsiaTheme="minorEastAsia" w:hAnsi="Times New Roman" w:cs="Times New Roman"/>
                  <w:color w:val="auto"/>
                  <w:lang w:val="en-US"/>
                </w:rPr>
                <w:t>normativnie</w:t>
              </w:r>
              <w:proofErr w:type="spellEnd"/>
              <w:r w:rsidR="005716A8" w:rsidRPr="00602C3D">
                <w:rPr>
                  <w:rStyle w:val="a6"/>
                  <w:rFonts w:ascii="Times New Roman" w:eastAsiaTheme="minorEastAsia" w:hAnsi="Times New Roman" w:cs="Times New Roman"/>
                  <w:color w:val="auto"/>
                </w:rPr>
                <w:t>-</w:t>
              </w:r>
              <w:proofErr w:type="spellStart"/>
              <w:r w:rsidR="005716A8" w:rsidRPr="00602C3D">
                <w:rPr>
                  <w:rStyle w:val="a6"/>
                  <w:rFonts w:ascii="Times New Roman" w:eastAsiaTheme="minorEastAsia" w:hAnsi="Times New Roman" w:cs="Times New Roman"/>
                  <w:color w:val="auto"/>
                  <w:lang w:val="en-US"/>
                </w:rPr>
                <w:t>pravovie</w:t>
              </w:r>
              <w:proofErr w:type="spellEnd"/>
              <w:r w:rsidR="005716A8" w:rsidRPr="00602C3D">
                <w:rPr>
                  <w:rStyle w:val="a6"/>
                  <w:rFonts w:ascii="Times New Roman" w:eastAsiaTheme="minorEastAsia" w:hAnsi="Times New Roman" w:cs="Times New Roman"/>
                  <w:color w:val="auto"/>
                </w:rPr>
                <w:t>-</w:t>
              </w:r>
              <w:proofErr w:type="spellStart"/>
              <w:r w:rsidR="005716A8" w:rsidRPr="00602C3D">
                <w:rPr>
                  <w:rStyle w:val="a6"/>
                  <w:rFonts w:ascii="Times New Roman" w:eastAsiaTheme="minorEastAsia" w:hAnsi="Times New Roman" w:cs="Times New Roman"/>
                  <w:color w:val="auto"/>
                  <w:lang w:val="en-US"/>
                </w:rPr>
                <w:t>akti</w:t>
              </w:r>
              <w:proofErr w:type="spellEnd"/>
              <w:r w:rsidR="005716A8" w:rsidRPr="00602C3D">
                <w:rPr>
                  <w:rStyle w:val="a6"/>
                  <w:rFonts w:ascii="Times New Roman" w:eastAsiaTheme="minorEastAsia" w:hAnsi="Times New Roman" w:cs="Times New Roman"/>
                  <w:color w:val="auto"/>
                </w:rPr>
                <w:t>-2059857.</w:t>
              </w:r>
              <w:proofErr w:type="spellStart"/>
              <w:r w:rsidR="005716A8" w:rsidRPr="00602C3D">
                <w:rPr>
                  <w:rStyle w:val="a6"/>
                  <w:rFonts w:ascii="Times New Roman" w:eastAsiaTheme="minorEastAsia" w:hAnsi="Times New Roman" w:cs="Times New Roman"/>
                  <w:color w:val="auto"/>
                  <w:lang w:val="en-US"/>
                </w:rPr>
                <w:t>htm</w:t>
              </w:r>
              <w:proofErr w:type="spellEnd"/>
              <w:r w:rsidR="005716A8" w:rsidRPr="00602C3D">
                <w:rPr>
                  <w:rStyle w:val="a6"/>
                  <w:rFonts w:ascii="Times New Roman" w:eastAsiaTheme="minorEastAsia" w:hAnsi="Times New Roman" w:cs="Times New Roman"/>
                  <w:color w:val="auto"/>
                </w:rPr>
                <w:t>?</w:t>
              </w:r>
              <w:r w:rsidR="005716A8" w:rsidRPr="00602C3D">
                <w:rPr>
                  <w:rStyle w:val="a6"/>
                  <w:rFonts w:ascii="Times New Roman" w:eastAsiaTheme="minorEastAsia" w:hAnsi="Times New Roman" w:cs="Times New Roman"/>
                  <w:color w:val="auto"/>
                  <w:lang w:val="en-US"/>
                </w:rPr>
                <w:t>page</w:t>
              </w:r>
              <w:r w:rsidR="005716A8" w:rsidRPr="00602C3D">
                <w:rPr>
                  <w:rStyle w:val="a6"/>
                  <w:rFonts w:ascii="Times New Roman" w:eastAsiaTheme="minorEastAsia" w:hAnsi="Times New Roman" w:cs="Times New Roman"/>
                  <w:color w:val="auto"/>
                </w:rPr>
                <w:t>=1</w:t>
              </w:r>
            </w:hyperlink>
            <w:r w:rsidR="005716A8" w:rsidRPr="00602C3D">
              <w:rPr>
                <w:rFonts w:ascii="Times New Roman" w:eastAsiaTheme="minorEastAsia" w:hAnsi="Times New Roman" w:cs="Times New Roman"/>
              </w:rPr>
              <w:t xml:space="preserve"> </w:t>
            </w:r>
          </w:p>
          <w:p w:rsidR="005716A8" w:rsidRPr="00602C3D" w:rsidRDefault="005716A8" w:rsidP="00DB24D1">
            <w:pPr>
              <w:rPr>
                <w:rFonts w:eastAsiaTheme="minorEastAsia"/>
              </w:rPr>
            </w:pPr>
          </w:p>
          <w:p w:rsidR="005716A8" w:rsidRPr="00602C3D" w:rsidRDefault="00602C3D" w:rsidP="00DB24D1">
            <w:hyperlink r:id="rId8" w:history="1">
              <w:r w:rsidR="00A83BB9" w:rsidRPr="00602C3D">
                <w:rPr>
                  <w:rStyle w:val="a6"/>
                  <w:color w:val="auto"/>
                </w:rPr>
                <w:t>http://mindortrans.tatarstan.ru/rus/goskontrol_nadzor.htm</w:t>
              </w:r>
            </w:hyperlink>
          </w:p>
          <w:p w:rsidR="00A83BB9" w:rsidRPr="00602C3D" w:rsidRDefault="00A83BB9" w:rsidP="00DB24D1">
            <w:pPr>
              <w:rPr>
                <w:rFonts w:eastAsiaTheme="minorEastAsia"/>
              </w:rPr>
            </w:pPr>
          </w:p>
        </w:tc>
      </w:tr>
      <w:tr w:rsidR="00532A97" w:rsidRPr="00602C3D" w:rsidTr="00DB24D1">
        <w:tc>
          <w:tcPr>
            <w:tcW w:w="15309" w:type="dxa"/>
            <w:gridSpan w:val="17"/>
            <w:tcBorders>
              <w:top w:val="single" w:sz="4" w:space="0" w:color="auto"/>
              <w:bottom w:val="single" w:sz="4" w:space="0" w:color="auto"/>
            </w:tcBorders>
          </w:tcPr>
          <w:p w:rsidR="005716A8" w:rsidRPr="00602C3D" w:rsidRDefault="005716A8" w:rsidP="00DB24D1">
            <w:pPr>
              <w:pStyle w:val="1"/>
              <w:rPr>
                <w:rFonts w:eastAsiaTheme="minorEastAsia"/>
                <w:sz w:val="24"/>
              </w:rPr>
            </w:pPr>
            <w:r w:rsidRPr="00602C3D">
              <w:rPr>
                <w:rFonts w:eastAsiaTheme="minorEastAsia"/>
                <w:sz w:val="24"/>
              </w:rPr>
              <w:lastRenderedPageBreak/>
              <w:t>II. Организация государственного контроля (надзора)</w:t>
            </w:r>
          </w:p>
        </w:tc>
      </w:tr>
      <w:tr w:rsidR="00532A97" w:rsidRPr="00602C3D" w:rsidTr="00DB24D1">
        <w:tc>
          <w:tcPr>
            <w:tcW w:w="959" w:type="dxa"/>
            <w:tcBorders>
              <w:top w:val="single" w:sz="4" w:space="0" w:color="auto"/>
              <w:bottom w:val="single" w:sz="4" w:space="0" w:color="auto"/>
              <w:right w:val="single" w:sz="4" w:space="0" w:color="auto"/>
            </w:tcBorders>
          </w:tcPr>
          <w:p w:rsidR="005716A8" w:rsidRPr="00602C3D" w:rsidRDefault="005716A8" w:rsidP="00DB24D1">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1.</w:t>
            </w:r>
          </w:p>
        </w:tc>
        <w:tc>
          <w:tcPr>
            <w:tcW w:w="6379" w:type="dxa"/>
            <w:gridSpan w:val="2"/>
            <w:tcBorders>
              <w:top w:val="single" w:sz="4" w:space="0" w:color="auto"/>
              <w:left w:val="single" w:sz="4" w:space="0" w:color="auto"/>
              <w:bottom w:val="single" w:sz="4" w:space="0" w:color="auto"/>
              <w:right w:val="single" w:sz="4" w:space="0" w:color="auto"/>
            </w:tcBorders>
          </w:tcPr>
          <w:p w:rsidR="005716A8" w:rsidRPr="00602C3D" w:rsidRDefault="005716A8" w:rsidP="00DB24D1">
            <w:pPr>
              <w:pStyle w:val="af3"/>
              <w:rPr>
                <w:rFonts w:ascii="Times New Roman" w:eastAsiaTheme="minorEastAsia" w:hAnsi="Times New Roman" w:cs="Times New Roman"/>
              </w:rPr>
            </w:pPr>
            <w:r w:rsidRPr="00602C3D">
              <w:rPr>
                <w:rFonts w:ascii="Times New Roman" w:eastAsiaTheme="minorEastAsia" w:hAnsi="Times New Roman" w:cs="Times New Roman"/>
              </w:rPr>
              <w:t>Сведения об организационной структуре и системе управления органа государственного контроля (надзора)</w:t>
            </w:r>
          </w:p>
          <w:p w:rsidR="000F15B9" w:rsidRPr="00602C3D" w:rsidRDefault="000F15B9" w:rsidP="000F15B9">
            <w:pPr>
              <w:autoSpaceDE w:val="0"/>
              <w:autoSpaceDN w:val="0"/>
              <w:adjustRightInd w:val="0"/>
              <w:ind w:firstLine="540"/>
              <w:jc w:val="both"/>
            </w:pPr>
            <w:proofErr w:type="gramStart"/>
            <w:r w:rsidRPr="00602C3D">
              <w:t>управление</w:t>
            </w:r>
            <w:proofErr w:type="gramEnd"/>
            <w:r w:rsidRPr="00602C3D">
              <w:t xml:space="preserve"> транспортным комплексом в установленном порядке (03.03);</w:t>
            </w:r>
          </w:p>
          <w:p w:rsidR="000F15B9" w:rsidRPr="00602C3D" w:rsidRDefault="000F15B9" w:rsidP="000F15B9">
            <w:pPr>
              <w:autoSpaceDE w:val="0"/>
              <w:autoSpaceDN w:val="0"/>
              <w:adjustRightInd w:val="0"/>
              <w:spacing w:before="280"/>
              <w:ind w:firstLine="540"/>
              <w:jc w:val="both"/>
              <w:rPr>
                <w:rFonts w:eastAsiaTheme="minorEastAsia"/>
              </w:rPr>
            </w:pPr>
          </w:p>
        </w:tc>
        <w:tc>
          <w:tcPr>
            <w:tcW w:w="7971" w:type="dxa"/>
            <w:gridSpan w:val="14"/>
            <w:tcBorders>
              <w:top w:val="single" w:sz="4" w:space="0" w:color="auto"/>
              <w:left w:val="single" w:sz="4" w:space="0" w:color="auto"/>
              <w:bottom w:val="single" w:sz="4" w:space="0" w:color="auto"/>
            </w:tcBorders>
          </w:tcPr>
          <w:p w:rsidR="005716A8" w:rsidRPr="00602C3D" w:rsidRDefault="005716A8" w:rsidP="00DB24D1">
            <w:pPr>
              <w:pStyle w:val="ConsPlusNormal"/>
              <w:ind w:firstLine="540"/>
              <w:jc w:val="both"/>
              <w:rPr>
                <w:rFonts w:ascii="Times New Roman" w:hAnsi="Times New Roman" w:cs="Times New Roman"/>
                <w:sz w:val="24"/>
                <w:szCs w:val="24"/>
              </w:rPr>
            </w:pPr>
            <w:r w:rsidRPr="00602C3D">
              <w:rPr>
                <w:rFonts w:ascii="Times New Roman" w:hAnsi="Times New Roman" w:cs="Times New Roman"/>
                <w:sz w:val="24"/>
                <w:szCs w:val="24"/>
                <w:shd w:val="clear" w:color="auto" w:fill="FFFFFF"/>
              </w:rPr>
              <w:t xml:space="preserve">Согласно постановлению Кабинета Министров Республики Татарстан от </w:t>
            </w:r>
            <w:r w:rsidR="00473F5C" w:rsidRPr="00602C3D">
              <w:rPr>
                <w:rFonts w:ascii="Times New Roman" w:hAnsi="Times New Roman" w:cs="Times New Roman"/>
                <w:sz w:val="24"/>
                <w:szCs w:val="24"/>
                <w:shd w:val="clear" w:color="auto" w:fill="FFFFFF"/>
              </w:rPr>
              <w:t>06.07.2005 № 317 «Вопросы М</w:t>
            </w:r>
            <w:r w:rsidRPr="00602C3D">
              <w:rPr>
                <w:rFonts w:ascii="Times New Roman" w:hAnsi="Times New Roman" w:cs="Times New Roman"/>
                <w:sz w:val="24"/>
                <w:szCs w:val="24"/>
                <w:shd w:val="clear" w:color="auto" w:fill="FFFFFF"/>
              </w:rPr>
              <w:t xml:space="preserve">инистерства транспорта и дорожного хозяйства Республики Татарстан» </w:t>
            </w:r>
            <w:r w:rsidRPr="00602C3D">
              <w:rPr>
                <w:rFonts w:ascii="Times New Roman" w:hAnsi="Times New Roman" w:cs="Times New Roman"/>
                <w:sz w:val="24"/>
                <w:szCs w:val="24"/>
              </w:rPr>
              <w:t xml:space="preserve">Министерство транспорта и дорожного хозяйства Республики Татарстан (далее - Министерство) является органом исполнительной власти Республики Татарстан, реализующим государственную политику и осуществляющим государственное управление в транспортном </w:t>
            </w:r>
            <w:r w:rsidR="000F15B9" w:rsidRPr="00602C3D">
              <w:rPr>
                <w:rFonts w:ascii="Times New Roman" w:hAnsi="Times New Roman" w:cs="Times New Roman"/>
                <w:sz w:val="24"/>
                <w:szCs w:val="24"/>
              </w:rPr>
              <w:t>комплексе.</w:t>
            </w:r>
            <w:r w:rsidRPr="00602C3D">
              <w:rPr>
                <w:rFonts w:ascii="Times New Roman" w:hAnsi="Times New Roman" w:cs="Times New Roman"/>
                <w:sz w:val="24"/>
                <w:szCs w:val="24"/>
              </w:rPr>
              <w:t xml:space="preserve"> Министерство несет ответственность за осуществление следующих основных функций:</w:t>
            </w:r>
          </w:p>
          <w:p w:rsidR="005716A8" w:rsidRPr="00602C3D" w:rsidRDefault="005716A8" w:rsidP="000F15B9">
            <w:pPr>
              <w:pStyle w:val="ConsPlusNormal"/>
              <w:ind w:firstLine="540"/>
              <w:jc w:val="both"/>
              <w:rPr>
                <w:rFonts w:ascii="Times New Roman" w:hAnsi="Times New Roman" w:cs="Times New Roman"/>
                <w:sz w:val="24"/>
                <w:szCs w:val="24"/>
              </w:rPr>
            </w:pPr>
            <w:proofErr w:type="gramStart"/>
            <w:r w:rsidRPr="00602C3D">
              <w:rPr>
                <w:rFonts w:ascii="Times New Roman" w:hAnsi="Times New Roman" w:cs="Times New Roman"/>
                <w:sz w:val="24"/>
                <w:szCs w:val="24"/>
              </w:rPr>
              <w:t>управление</w:t>
            </w:r>
            <w:proofErr w:type="gramEnd"/>
            <w:r w:rsidRPr="00602C3D">
              <w:rPr>
                <w:rFonts w:ascii="Times New Roman" w:hAnsi="Times New Roman" w:cs="Times New Roman"/>
                <w:sz w:val="24"/>
                <w:szCs w:val="24"/>
              </w:rPr>
              <w:t xml:space="preserve"> транспортным комплексом в установленном порядке;</w:t>
            </w:r>
          </w:p>
          <w:p w:rsidR="000F15B9" w:rsidRPr="00602C3D" w:rsidRDefault="000F15B9" w:rsidP="000F15B9">
            <w:pPr>
              <w:autoSpaceDE w:val="0"/>
              <w:autoSpaceDN w:val="0"/>
              <w:adjustRightInd w:val="0"/>
              <w:ind w:firstLine="540"/>
              <w:jc w:val="both"/>
            </w:pPr>
            <w:proofErr w:type="gramStart"/>
            <w:r w:rsidRPr="00602C3D">
              <w:t>обеспечение</w:t>
            </w:r>
            <w:proofErr w:type="gramEnd"/>
            <w:r w:rsidRPr="00602C3D">
              <w:t xml:space="preserve"> осуществления дорожной деятельности в отношении автомобильных дорог регионального или межмуниципального значения;</w:t>
            </w:r>
          </w:p>
          <w:p w:rsidR="000F15B9" w:rsidRPr="00602C3D" w:rsidRDefault="000F15B9" w:rsidP="000F15B9">
            <w:pPr>
              <w:autoSpaceDE w:val="0"/>
              <w:autoSpaceDN w:val="0"/>
              <w:adjustRightInd w:val="0"/>
              <w:ind w:firstLine="540"/>
              <w:jc w:val="both"/>
            </w:pPr>
            <w:proofErr w:type="gramStart"/>
            <w:r w:rsidRPr="00602C3D">
              <w:t>организация</w:t>
            </w:r>
            <w:proofErr w:type="gramEnd"/>
            <w:r w:rsidRPr="00602C3D">
              <w:t xml:space="preserve"> транспортного обслуживания населения воздушным, водным, автомобильным транспортом, включая легковое такси (в части выдачи и переоформления разрешения, выдачи дубликата разрешения, досрочного прекращения действия разрешения, ведения реестра выданных разрешений), в межмуниципальном и пригородном сообщении и железнодорожным транспортом в пригородном сообщении, осуществление регионального государственного контроля в сфере перевозок пассажиров и багажа легковым такси;</w:t>
            </w:r>
          </w:p>
          <w:p w:rsidR="000F15B9" w:rsidRPr="00602C3D" w:rsidRDefault="000F15B9" w:rsidP="000F15B9">
            <w:pPr>
              <w:autoSpaceDE w:val="0"/>
              <w:autoSpaceDN w:val="0"/>
              <w:adjustRightInd w:val="0"/>
              <w:ind w:firstLine="540"/>
              <w:jc w:val="both"/>
            </w:pPr>
            <w:proofErr w:type="gramStart"/>
            <w:r w:rsidRPr="00602C3D">
              <w:lastRenderedPageBreak/>
              <w:t>осуществление</w:t>
            </w:r>
            <w:proofErr w:type="gramEnd"/>
            <w:r w:rsidRPr="00602C3D">
              <w:t xml:space="preserve"> регионального государственного надзора за обеспечением сохранности автомобильных дорог регионального и межмуниципального значения ;</w:t>
            </w:r>
          </w:p>
          <w:p w:rsidR="005716A8" w:rsidRPr="00602C3D" w:rsidRDefault="000F15B9" w:rsidP="000F15B9">
            <w:pPr>
              <w:autoSpaceDE w:val="0"/>
              <w:autoSpaceDN w:val="0"/>
              <w:adjustRightInd w:val="0"/>
              <w:ind w:firstLine="540"/>
              <w:jc w:val="both"/>
            </w:pPr>
            <w:proofErr w:type="gramStart"/>
            <w:r w:rsidRPr="00602C3D">
              <w:t>организация</w:t>
            </w:r>
            <w:proofErr w:type="gramEnd"/>
            <w:r w:rsidRPr="00602C3D">
              <w:t xml:space="preserve"> управления автомобильными дорогами и дорожной деятельностью .</w:t>
            </w:r>
          </w:p>
          <w:p w:rsidR="005716A8" w:rsidRPr="00602C3D" w:rsidRDefault="005716A8" w:rsidP="000F15B9">
            <w:pPr>
              <w:pStyle w:val="ConsPlusNormal"/>
              <w:ind w:firstLine="540"/>
              <w:jc w:val="both"/>
              <w:rPr>
                <w:rFonts w:ascii="Times New Roman" w:hAnsi="Times New Roman" w:cs="Times New Roman"/>
                <w:sz w:val="24"/>
                <w:szCs w:val="24"/>
              </w:rPr>
            </w:pPr>
            <w:r w:rsidRPr="00602C3D">
              <w:rPr>
                <w:rFonts w:ascii="Times New Roman" w:hAnsi="Times New Roman" w:cs="Times New Roman"/>
                <w:sz w:val="24"/>
                <w:szCs w:val="24"/>
              </w:rPr>
              <w:t xml:space="preserve">Министерство возглавляет министр, назначаемый на должность и освобождаемый от должности в порядке, установленном </w:t>
            </w:r>
            <w:hyperlink r:id="rId9" w:history="1">
              <w:r w:rsidRPr="00602C3D">
                <w:rPr>
                  <w:rFonts w:ascii="Times New Roman" w:hAnsi="Times New Roman" w:cs="Times New Roman"/>
                  <w:sz w:val="24"/>
                  <w:szCs w:val="24"/>
                </w:rPr>
                <w:t>Конституцией</w:t>
              </w:r>
            </w:hyperlink>
            <w:r w:rsidRPr="00602C3D">
              <w:rPr>
                <w:rFonts w:ascii="Times New Roman" w:hAnsi="Times New Roman" w:cs="Times New Roman"/>
                <w:sz w:val="24"/>
                <w:szCs w:val="24"/>
              </w:rPr>
              <w:t xml:space="preserve"> Республики Татарстан.</w:t>
            </w:r>
          </w:p>
          <w:p w:rsidR="005716A8" w:rsidRPr="00602C3D" w:rsidRDefault="005716A8" w:rsidP="00DB24D1">
            <w:pPr>
              <w:pStyle w:val="af1"/>
              <w:rPr>
                <w:rFonts w:ascii="Times New Roman" w:eastAsiaTheme="minorEastAsia" w:hAnsi="Times New Roman" w:cs="Times New Roman"/>
              </w:rPr>
            </w:pPr>
            <w:r w:rsidRPr="00602C3D">
              <w:rPr>
                <w:rFonts w:ascii="Times New Roman" w:hAnsi="Times New Roman" w:cs="Times New Roman"/>
              </w:rPr>
              <w:t>Министр имеет заместителей, назначаемых на должность и освобождаемых от должности решением Кабинета Министров Республики Татарстан по представлению министра.</w:t>
            </w:r>
          </w:p>
        </w:tc>
      </w:tr>
      <w:tr w:rsidR="00532A97" w:rsidRPr="00602C3D" w:rsidTr="00DB24D1">
        <w:tc>
          <w:tcPr>
            <w:tcW w:w="959" w:type="dxa"/>
            <w:tcBorders>
              <w:top w:val="single" w:sz="4" w:space="0" w:color="auto"/>
              <w:bottom w:val="single" w:sz="4" w:space="0" w:color="auto"/>
              <w:right w:val="single" w:sz="4" w:space="0" w:color="auto"/>
            </w:tcBorders>
          </w:tcPr>
          <w:p w:rsidR="005716A8" w:rsidRPr="00602C3D" w:rsidRDefault="005716A8" w:rsidP="00DB24D1">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lastRenderedPageBreak/>
              <w:t>2.</w:t>
            </w:r>
          </w:p>
        </w:tc>
        <w:tc>
          <w:tcPr>
            <w:tcW w:w="6379" w:type="dxa"/>
            <w:gridSpan w:val="2"/>
            <w:tcBorders>
              <w:top w:val="single" w:sz="4" w:space="0" w:color="auto"/>
              <w:left w:val="single" w:sz="4" w:space="0" w:color="auto"/>
              <w:bottom w:val="single" w:sz="4" w:space="0" w:color="auto"/>
              <w:right w:val="single" w:sz="4" w:space="0" w:color="auto"/>
            </w:tcBorders>
          </w:tcPr>
          <w:p w:rsidR="00B62EBB" w:rsidRPr="00602C3D" w:rsidRDefault="00B62EBB" w:rsidP="00B62EBB">
            <w:pPr>
              <w:autoSpaceDE w:val="0"/>
              <w:autoSpaceDN w:val="0"/>
              <w:adjustRightInd w:val="0"/>
            </w:pPr>
            <w:r w:rsidRPr="00602C3D">
              <w:t>Описание вида государственного контроля (надзора)</w:t>
            </w:r>
          </w:p>
          <w:p w:rsidR="005716A8" w:rsidRPr="00602C3D" w:rsidRDefault="005716A8" w:rsidP="00DB24D1">
            <w:pPr>
              <w:pStyle w:val="af3"/>
              <w:rPr>
                <w:rFonts w:ascii="Times New Roman" w:eastAsiaTheme="minorEastAsia" w:hAnsi="Times New Roman" w:cs="Times New Roman"/>
              </w:rPr>
            </w:pPr>
          </w:p>
        </w:tc>
        <w:tc>
          <w:tcPr>
            <w:tcW w:w="7971" w:type="dxa"/>
            <w:gridSpan w:val="14"/>
            <w:tcBorders>
              <w:top w:val="single" w:sz="4" w:space="0" w:color="auto"/>
              <w:left w:val="single" w:sz="4" w:space="0" w:color="auto"/>
              <w:bottom w:val="single" w:sz="4" w:space="0" w:color="auto"/>
            </w:tcBorders>
          </w:tcPr>
          <w:p w:rsidR="005716A8" w:rsidRPr="00602C3D" w:rsidRDefault="005716A8" w:rsidP="00DB24D1">
            <w:pPr>
              <w:pStyle w:val="af1"/>
              <w:rPr>
                <w:rFonts w:ascii="Times New Roman" w:hAnsi="Times New Roman" w:cs="Times New Roman"/>
                <w:shd w:val="clear" w:color="auto" w:fill="FFFFFF"/>
              </w:rPr>
            </w:pPr>
            <w:r w:rsidRPr="00602C3D">
              <w:rPr>
                <w:rFonts w:ascii="Times New Roman" w:hAnsi="Times New Roman" w:cs="Times New Roman"/>
                <w:shd w:val="clear" w:color="auto" w:fill="FFFFFF"/>
              </w:rPr>
              <w:t xml:space="preserve">Основные функции: осуществление </w:t>
            </w:r>
            <w:r w:rsidR="000F15B9" w:rsidRPr="00602C3D">
              <w:rPr>
                <w:rFonts w:ascii="Times New Roman" w:eastAsia="Calibri" w:hAnsi="Times New Roman" w:cs="Times New Roman"/>
                <w:bCs/>
                <w:lang w:eastAsia="en-US"/>
              </w:rPr>
              <w:t>регионального государственного надзора за обеспечением сохранности автомобильных дорог регионального и межмуниципального значения</w:t>
            </w:r>
            <w:r w:rsidR="000F15B9" w:rsidRPr="00602C3D">
              <w:rPr>
                <w:rFonts w:ascii="Times New Roman" w:hAnsi="Times New Roman" w:cs="Times New Roman"/>
                <w:shd w:val="clear" w:color="auto" w:fill="FFFFFF"/>
              </w:rPr>
              <w:t xml:space="preserve"> </w:t>
            </w:r>
            <w:r w:rsidRPr="00602C3D">
              <w:rPr>
                <w:rFonts w:ascii="Times New Roman" w:hAnsi="Times New Roman" w:cs="Times New Roman"/>
                <w:shd w:val="clear" w:color="auto" w:fill="FFFFFF"/>
              </w:rPr>
              <w:t>в виде плановых и внеплановых до</w:t>
            </w:r>
            <w:r w:rsidR="000F15B9" w:rsidRPr="00602C3D">
              <w:rPr>
                <w:rFonts w:ascii="Times New Roman" w:hAnsi="Times New Roman" w:cs="Times New Roman"/>
                <w:shd w:val="clear" w:color="auto" w:fill="FFFFFF"/>
              </w:rPr>
              <w:t>кументарных и выездных проверок</w:t>
            </w:r>
            <w:r w:rsidRPr="00602C3D">
              <w:rPr>
                <w:rFonts w:ascii="Times New Roman" w:hAnsi="Times New Roman" w:cs="Times New Roman"/>
                <w:shd w:val="clear" w:color="auto" w:fill="FFFFFF"/>
              </w:rPr>
              <w:t>.</w:t>
            </w:r>
          </w:p>
          <w:p w:rsidR="005716A8" w:rsidRPr="00602C3D" w:rsidRDefault="005716A8" w:rsidP="00DB24D1">
            <w:r w:rsidRPr="00602C3D">
              <w:t>Вспомогательные функции: информационное обеспечение по запросам судов и органов прокуратуры;</w:t>
            </w:r>
          </w:p>
          <w:p w:rsidR="005716A8" w:rsidRPr="00602C3D" w:rsidRDefault="005716A8" w:rsidP="00DB24D1">
            <w:pPr>
              <w:pStyle w:val="af1"/>
              <w:rPr>
                <w:rFonts w:ascii="Times New Roman" w:eastAsiaTheme="minorEastAsia" w:hAnsi="Times New Roman" w:cs="Times New Roman"/>
              </w:rPr>
            </w:pPr>
            <w:proofErr w:type="gramStart"/>
            <w:r w:rsidRPr="00602C3D">
              <w:rPr>
                <w:rFonts w:ascii="Times New Roman" w:hAnsi="Times New Roman" w:cs="Times New Roman"/>
              </w:rPr>
              <w:t>разъяснение</w:t>
            </w:r>
            <w:proofErr w:type="gramEnd"/>
            <w:r w:rsidRPr="00602C3D">
              <w:rPr>
                <w:rFonts w:ascii="Times New Roman" w:hAnsi="Times New Roman" w:cs="Times New Roman"/>
              </w:rPr>
              <w:t xml:space="preserve"> норм законодательства, </w:t>
            </w:r>
            <w:r w:rsidRPr="00602C3D">
              <w:rPr>
                <w:rFonts w:ascii="Times New Roman" w:hAnsi="Times New Roman" w:cs="Times New Roman"/>
                <w:shd w:val="clear" w:color="auto" w:fill="FFFFFF"/>
              </w:rPr>
              <w:t>выдача предостережений</w:t>
            </w:r>
            <w:r w:rsidRPr="00602C3D">
              <w:rPr>
                <w:rFonts w:ascii="Times New Roman" w:hAnsi="Times New Roman" w:cs="Times New Roman"/>
              </w:rPr>
              <w:t xml:space="preserve"> в части соблюдения обязательных требований, проверка соблюдения которых является предметом контроля.</w:t>
            </w:r>
          </w:p>
        </w:tc>
      </w:tr>
      <w:tr w:rsidR="00532A97" w:rsidRPr="00602C3D" w:rsidTr="00DB24D1">
        <w:tc>
          <w:tcPr>
            <w:tcW w:w="959" w:type="dxa"/>
            <w:tcBorders>
              <w:top w:val="single" w:sz="4" w:space="0" w:color="auto"/>
              <w:bottom w:val="single" w:sz="4" w:space="0" w:color="auto"/>
              <w:right w:val="single" w:sz="4" w:space="0" w:color="auto"/>
            </w:tcBorders>
          </w:tcPr>
          <w:p w:rsidR="005716A8" w:rsidRPr="00602C3D" w:rsidRDefault="005716A8" w:rsidP="00DB24D1">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3.</w:t>
            </w:r>
          </w:p>
        </w:tc>
        <w:tc>
          <w:tcPr>
            <w:tcW w:w="6379" w:type="dxa"/>
            <w:gridSpan w:val="2"/>
            <w:tcBorders>
              <w:top w:val="single" w:sz="4" w:space="0" w:color="auto"/>
              <w:left w:val="single" w:sz="4" w:space="0" w:color="auto"/>
              <w:bottom w:val="single" w:sz="4" w:space="0" w:color="auto"/>
              <w:right w:val="single" w:sz="4" w:space="0" w:color="auto"/>
            </w:tcBorders>
          </w:tcPr>
          <w:p w:rsidR="00532A97" w:rsidRPr="00602C3D" w:rsidRDefault="00532A97" w:rsidP="00532A97">
            <w:pPr>
              <w:autoSpaceDE w:val="0"/>
              <w:autoSpaceDN w:val="0"/>
              <w:adjustRightInd w:val="0"/>
              <w:jc w:val="both"/>
            </w:pPr>
            <w:r w:rsidRPr="00602C3D">
              <w:t>Наименования и реквизиты нормативных правовых актов, регламентирующих порядок организации и осуществления вида государственного контроля (надзора)</w:t>
            </w:r>
          </w:p>
          <w:p w:rsidR="005716A8" w:rsidRPr="00602C3D" w:rsidRDefault="005716A8" w:rsidP="00DB24D1">
            <w:pPr>
              <w:pStyle w:val="af3"/>
              <w:rPr>
                <w:rFonts w:ascii="Times New Roman" w:eastAsiaTheme="minorEastAsia" w:hAnsi="Times New Roman" w:cs="Times New Roman"/>
              </w:rPr>
            </w:pPr>
          </w:p>
        </w:tc>
        <w:tc>
          <w:tcPr>
            <w:tcW w:w="7971" w:type="dxa"/>
            <w:gridSpan w:val="14"/>
            <w:tcBorders>
              <w:top w:val="single" w:sz="4" w:space="0" w:color="auto"/>
              <w:left w:val="single" w:sz="4" w:space="0" w:color="auto"/>
              <w:bottom w:val="single" w:sz="4" w:space="0" w:color="auto"/>
            </w:tcBorders>
          </w:tcPr>
          <w:p w:rsidR="001C0C4D" w:rsidRPr="00602C3D" w:rsidRDefault="001C0C4D" w:rsidP="00CB0C32">
            <w:pPr>
              <w:tabs>
                <w:tab w:val="left" w:pos="9639"/>
              </w:tabs>
              <w:jc w:val="both"/>
            </w:pPr>
            <w:r w:rsidRPr="00602C3D">
              <w:t xml:space="preserve">     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716A8" w:rsidRPr="00602C3D" w:rsidRDefault="001C0C4D" w:rsidP="00CB0C32">
            <w:pPr>
              <w:tabs>
                <w:tab w:val="left" w:pos="9639"/>
              </w:tabs>
              <w:jc w:val="both"/>
            </w:pPr>
            <w:r w:rsidRPr="00602C3D">
              <w:t xml:space="preserve">       </w:t>
            </w:r>
            <w:r w:rsidR="005716A8" w:rsidRPr="00602C3D">
              <w:t xml:space="preserve">Федеральный закон от 26 декабря 2008 года № 294-ФЗ «О защите прав юридических лиц и индивидуальных </w:t>
            </w:r>
            <w:r w:rsidR="005716A8" w:rsidRPr="00602C3D">
              <w:lastRenderedPageBreak/>
              <w:t>предпринимателей при осуществлении государственного контроля (надзора) и муниципального контроля»;</w:t>
            </w:r>
          </w:p>
          <w:p w:rsidR="001C0C4D" w:rsidRPr="00602C3D" w:rsidRDefault="00B62EBB" w:rsidP="00CB0C32">
            <w:pPr>
              <w:tabs>
                <w:tab w:val="left" w:pos="9639"/>
              </w:tabs>
              <w:jc w:val="both"/>
            </w:pPr>
            <w:r w:rsidRPr="00602C3D">
              <w:t xml:space="preserve">       </w:t>
            </w:r>
            <w:proofErr w:type="gramStart"/>
            <w:r w:rsidRPr="00602C3D">
              <w:t>п</w:t>
            </w:r>
            <w:r w:rsidR="001C0C4D" w:rsidRPr="00602C3D">
              <w:t>остановление</w:t>
            </w:r>
            <w:proofErr w:type="gramEnd"/>
            <w:r w:rsidR="001C0C4D" w:rsidRPr="00602C3D">
              <w:t xml:space="preserve"> </w:t>
            </w:r>
            <w:r w:rsidR="00CB0C32" w:rsidRPr="00602C3D">
              <w:t>Правительства Российской Федерации</w:t>
            </w:r>
            <w:r w:rsidR="001C0C4D" w:rsidRPr="00602C3D">
              <w:t xml:space="preserve"> от 17 августа 2016 г. №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1C0C4D" w:rsidRPr="00602C3D" w:rsidRDefault="001C0C4D" w:rsidP="00DB24D1">
            <w:pPr>
              <w:tabs>
                <w:tab w:val="left" w:pos="9639"/>
              </w:tabs>
            </w:pPr>
            <w:r w:rsidRPr="00602C3D">
              <w:t xml:space="preserve">Закон Республики Татарстан от 3 августа 2009 года № 43-ЗРТ                            </w:t>
            </w:r>
            <w:proofErr w:type="gramStart"/>
            <w:r w:rsidRPr="00602C3D">
              <w:t xml:space="preserve">   «</w:t>
            </w:r>
            <w:proofErr w:type="gramEnd"/>
            <w:r w:rsidRPr="00602C3D">
              <w:t>Об автомобильных дорогах и о дорожной деятельности на территории Республики Татарстан»</w:t>
            </w:r>
          </w:p>
          <w:p w:rsidR="001C0C4D" w:rsidRPr="00602C3D" w:rsidRDefault="00B62EBB" w:rsidP="001C0C4D">
            <w:pPr>
              <w:pStyle w:val="af1"/>
              <w:ind w:firstLine="772"/>
              <w:rPr>
                <w:rFonts w:ascii="Times New Roman" w:hAnsi="Times New Roman" w:cs="Times New Roman"/>
                <w:shd w:val="clear" w:color="auto" w:fill="FFFFFF"/>
              </w:rPr>
            </w:pPr>
            <w:proofErr w:type="gramStart"/>
            <w:r w:rsidRPr="00602C3D">
              <w:rPr>
                <w:rFonts w:ascii="Times New Roman" w:hAnsi="Times New Roman" w:cs="Times New Roman"/>
              </w:rPr>
              <w:t>п</w:t>
            </w:r>
            <w:r w:rsidR="001C0C4D" w:rsidRPr="00602C3D">
              <w:rPr>
                <w:rFonts w:ascii="Times New Roman" w:hAnsi="Times New Roman" w:cs="Times New Roman"/>
              </w:rPr>
              <w:t>остановление</w:t>
            </w:r>
            <w:proofErr w:type="gramEnd"/>
            <w:r w:rsidR="001C0C4D" w:rsidRPr="00602C3D">
              <w:rPr>
                <w:rFonts w:ascii="Times New Roman" w:hAnsi="Times New Roman" w:cs="Times New Roman"/>
              </w:rPr>
              <w:t xml:space="preserve"> Кабинета Министров Республики Татарстан от 28.07.2016 № 522</w:t>
            </w:r>
            <w:r w:rsidR="001C0C4D" w:rsidRPr="00602C3D">
              <w:rPr>
                <w:rFonts w:ascii="Times New Roman" w:hAnsi="Times New Roman" w:cs="Times New Roman"/>
                <w:bCs/>
              </w:rPr>
              <w:t xml:space="preserve"> «Об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Республики</w:t>
            </w:r>
            <w:r w:rsidR="001C0C4D" w:rsidRPr="00602C3D">
              <w:rPr>
                <w:rFonts w:ascii="Times New Roman" w:hAnsi="Times New Roman" w:cs="Times New Roman"/>
              </w:rPr>
              <w:t xml:space="preserve"> Татарстан»; </w:t>
            </w:r>
            <w:r w:rsidR="001C0C4D" w:rsidRPr="00602C3D">
              <w:rPr>
                <w:rFonts w:ascii="Times New Roman" w:hAnsi="Times New Roman" w:cs="Times New Roman"/>
                <w:shd w:val="clear" w:color="auto" w:fill="FFFFFF"/>
              </w:rPr>
              <w:t xml:space="preserve"> </w:t>
            </w:r>
          </w:p>
          <w:p w:rsidR="005716A8" w:rsidRPr="00602C3D" w:rsidRDefault="001C0C4D" w:rsidP="001C0C4D">
            <w:pPr>
              <w:pStyle w:val="af1"/>
              <w:rPr>
                <w:rFonts w:ascii="Times New Roman" w:eastAsiaTheme="minorEastAsia" w:hAnsi="Times New Roman" w:cs="Times New Roman"/>
              </w:rPr>
            </w:pPr>
            <w:r w:rsidRPr="00602C3D">
              <w:rPr>
                <w:rFonts w:ascii="Times New Roman" w:hAnsi="Times New Roman" w:cs="Times New Roman"/>
                <w:shd w:val="clear" w:color="auto" w:fill="FFFFFF"/>
              </w:rPr>
              <w:t xml:space="preserve">         Административный регламент </w:t>
            </w:r>
            <w:r w:rsidRPr="00602C3D">
              <w:rPr>
                <w:rFonts w:ascii="Times New Roman" w:eastAsia="Calibri" w:hAnsi="Times New Roman" w:cs="Times New Roman"/>
                <w:bCs/>
                <w:lang w:eastAsia="en-US"/>
              </w:rPr>
              <w:t>Министерства транспорта и дорожного хозяйства Республики Татарстан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w:t>
            </w:r>
            <w:r w:rsidRPr="00602C3D">
              <w:rPr>
                <w:rFonts w:ascii="Times New Roman" w:hAnsi="Times New Roman" w:cs="Times New Roman"/>
                <w:shd w:val="clear" w:color="auto" w:fill="FFFFFF"/>
              </w:rPr>
              <w:t>, утвержденный приказом Министерства транспорта и дорожного хозяйства Республики Татарстан от 19.12.2018 № 634.</w:t>
            </w:r>
          </w:p>
        </w:tc>
      </w:tr>
      <w:tr w:rsidR="00532A97" w:rsidRPr="00602C3D" w:rsidTr="00DB24D1">
        <w:tc>
          <w:tcPr>
            <w:tcW w:w="959" w:type="dxa"/>
            <w:tcBorders>
              <w:top w:val="single" w:sz="4" w:space="0" w:color="auto"/>
              <w:bottom w:val="single" w:sz="4" w:space="0" w:color="auto"/>
              <w:right w:val="single" w:sz="4" w:space="0" w:color="auto"/>
            </w:tcBorders>
          </w:tcPr>
          <w:p w:rsidR="005716A8" w:rsidRPr="00602C3D" w:rsidRDefault="005716A8" w:rsidP="00DB24D1">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lastRenderedPageBreak/>
              <w:t>4.</w:t>
            </w:r>
          </w:p>
        </w:tc>
        <w:tc>
          <w:tcPr>
            <w:tcW w:w="6379" w:type="dxa"/>
            <w:gridSpan w:val="2"/>
            <w:tcBorders>
              <w:top w:val="single" w:sz="4" w:space="0" w:color="auto"/>
              <w:left w:val="single" w:sz="4" w:space="0" w:color="auto"/>
              <w:bottom w:val="single" w:sz="4" w:space="0" w:color="auto"/>
              <w:right w:val="single" w:sz="4" w:space="0" w:color="auto"/>
            </w:tcBorders>
          </w:tcPr>
          <w:p w:rsidR="00532A97" w:rsidRPr="00602C3D" w:rsidRDefault="00532A97" w:rsidP="00532A97">
            <w:pPr>
              <w:autoSpaceDE w:val="0"/>
              <w:autoSpaceDN w:val="0"/>
              <w:adjustRightInd w:val="0"/>
              <w:jc w:val="both"/>
            </w:pPr>
            <w:r w:rsidRPr="00602C3D">
              <w:t xml:space="preserve">Информация о взаимодействии органа государственного контроля (надзора) при осуществлении соответствующего вида государственного контроля (надзора) с другими органами государственного контроля (надзора), </w:t>
            </w:r>
            <w:r w:rsidRPr="00602C3D">
              <w:lastRenderedPageBreak/>
              <w:t>муниципального контроля, порядке и формах такого взаимодействия</w:t>
            </w:r>
          </w:p>
          <w:p w:rsidR="005716A8" w:rsidRPr="00602C3D" w:rsidRDefault="005716A8" w:rsidP="00DB24D1">
            <w:pPr>
              <w:pStyle w:val="af3"/>
              <w:rPr>
                <w:rFonts w:ascii="Times New Roman" w:eastAsiaTheme="minorEastAsia" w:hAnsi="Times New Roman" w:cs="Times New Roman"/>
              </w:rPr>
            </w:pPr>
          </w:p>
        </w:tc>
        <w:tc>
          <w:tcPr>
            <w:tcW w:w="7971" w:type="dxa"/>
            <w:gridSpan w:val="14"/>
            <w:tcBorders>
              <w:top w:val="single" w:sz="4" w:space="0" w:color="auto"/>
              <w:left w:val="single" w:sz="4" w:space="0" w:color="auto"/>
              <w:bottom w:val="single" w:sz="4" w:space="0" w:color="auto"/>
            </w:tcBorders>
          </w:tcPr>
          <w:p w:rsidR="005716A8" w:rsidRPr="00602C3D" w:rsidRDefault="00A83BB9" w:rsidP="00DB24D1">
            <w:pPr>
              <w:pStyle w:val="af1"/>
              <w:rPr>
                <w:rFonts w:ascii="Times New Roman" w:eastAsiaTheme="minorEastAsia" w:hAnsi="Times New Roman" w:cs="Times New Roman"/>
              </w:rPr>
            </w:pPr>
            <w:r w:rsidRPr="00602C3D">
              <w:rPr>
                <w:rFonts w:ascii="Times New Roman" w:hAnsi="Times New Roman" w:cs="Times New Roman"/>
              </w:rPr>
              <w:lastRenderedPageBreak/>
              <w:t>Не осуществляется.</w:t>
            </w:r>
          </w:p>
        </w:tc>
      </w:tr>
      <w:tr w:rsidR="00532A97" w:rsidRPr="00602C3D" w:rsidTr="00DB24D1">
        <w:tc>
          <w:tcPr>
            <w:tcW w:w="959" w:type="dxa"/>
            <w:tcBorders>
              <w:top w:val="single" w:sz="4" w:space="0" w:color="auto"/>
              <w:bottom w:val="single" w:sz="4" w:space="0" w:color="auto"/>
              <w:right w:val="single" w:sz="4" w:space="0" w:color="auto"/>
            </w:tcBorders>
          </w:tcPr>
          <w:p w:rsidR="005716A8" w:rsidRPr="00602C3D" w:rsidRDefault="005716A8" w:rsidP="00DB24D1">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lastRenderedPageBreak/>
              <w:t>5.</w:t>
            </w:r>
          </w:p>
        </w:tc>
        <w:tc>
          <w:tcPr>
            <w:tcW w:w="6379" w:type="dxa"/>
            <w:gridSpan w:val="2"/>
            <w:tcBorders>
              <w:top w:val="single" w:sz="4" w:space="0" w:color="auto"/>
              <w:left w:val="single" w:sz="4" w:space="0" w:color="auto"/>
              <w:bottom w:val="single" w:sz="4" w:space="0" w:color="auto"/>
              <w:right w:val="single" w:sz="4" w:space="0" w:color="auto"/>
            </w:tcBorders>
          </w:tcPr>
          <w:p w:rsidR="00532A97" w:rsidRPr="00602C3D" w:rsidRDefault="00532A97" w:rsidP="00532A97">
            <w:pPr>
              <w:autoSpaceDE w:val="0"/>
              <w:autoSpaceDN w:val="0"/>
              <w:adjustRightInd w:val="0"/>
              <w:jc w:val="both"/>
            </w:pPr>
            <w:r w:rsidRPr="00602C3D">
              <w:t>Сведения о выполнении отдельных функций по осуществлению государственного контроля (надзора) подведомственными органам государственной власти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5716A8" w:rsidRPr="00602C3D" w:rsidRDefault="00532A97" w:rsidP="00532A97">
            <w:pPr>
              <w:pStyle w:val="af3"/>
              <w:rPr>
                <w:rFonts w:ascii="Times New Roman" w:eastAsiaTheme="minorEastAsia" w:hAnsi="Times New Roman" w:cs="Times New Roman"/>
              </w:rPr>
            </w:pPr>
            <w:r w:rsidRPr="00602C3D">
              <w:rPr>
                <w:rFonts w:ascii="Times New Roman" w:eastAsiaTheme="minorEastAsia" w:hAnsi="Times New Roman" w:cs="Times New Roman"/>
              </w:rPr>
              <w:t xml:space="preserve"> </w:t>
            </w:r>
          </w:p>
        </w:tc>
        <w:tc>
          <w:tcPr>
            <w:tcW w:w="7971" w:type="dxa"/>
            <w:gridSpan w:val="14"/>
            <w:tcBorders>
              <w:top w:val="single" w:sz="4" w:space="0" w:color="auto"/>
              <w:left w:val="single" w:sz="4" w:space="0" w:color="auto"/>
              <w:bottom w:val="single" w:sz="4" w:space="0" w:color="auto"/>
            </w:tcBorders>
          </w:tcPr>
          <w:p w:rsidR="005716A8" w:rsidRPr="00602C3D" w:rsidRDefault="005716A8" w:rsidP="00DB24D1">
            <w:pPr>
              <w:pStyle w:val="af1"/>
              <w:rPr>
                <w:rFonts w:ascii="Times New Roman" w:eastAsiaTheme="minorEastAsia" w:hAnsi="Times New Roman" w:cs="Times New Roman"/>
              </w:rPr>
            </w:pPr>
            <w:r w:rsidRPr="00602C3D">
              <w:rPr>
                <w:rFonts w:ascii="Times New Roman" w:hAnsi="Times New Roman" w:cs="Times New Roman"/>
              </w:rPr>
              <w:t>Не осуществляются.</w:t>
            </w:r>
          </w:p>
        </w:tc>
      </w:tr>
      <w:tr w:rsidR="00532A97" w:rsidRPr="00602C3D" w:rsidTr="00DB24D1">
        <w:tc>
          <w:tcPr>
            <w:tcW w:w="959" w:type="dxa"/>
            <w:tcBorders>
              <w:top w:val="single" w:sz="4" w:space="0" w:color="auto"/>
              <w:bottom w:val="single" w:sz="4" w:space="0" w:color="auto"/>
              <w:right w:val="single" w:sz="4" w:space="0" w:color="auto"/>
            </w:tcBorders>
          </w:tcPr>
          <w:p w:rsidR="005716A8" w:rsidRPr="00602C3D" w:rsidRDefault="005716A8" w:rsidP="00DB24D1">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6.</w:t>
            </w:r>
          </w:p>
        </w:tc>
        <w:tc>
          <w:tcPr>
            <w:tcW w:w="6379" w:type="dxa"/>
            <w:gridSpan w:val="2"/>
            <w:tcBorders>
              <w:top w:val="single" w:sz="4" w:space="0" w:color="auto"/>
              <w:left w:val="single" w:sz="4" w:space="0" w:color="auto"/>
              <w:bottom w:val="single" w:sz="4" w:space="0" w:color="auto"/>
              <w:right w:val="single" w:sz="4" w:space="0" w:color="auto"/>
            </w:tcBorders>
          </w:tcPr>
          <w:p w:rsidR="005716A8" w:rsidRPr="00602C3D" w:rsidRDefault="005716A8" w:rsidP="00DB24D1">
            <w:pPr>
              <w:pStyle w:val="af3"/>
              <w:rPr>
                <w:rFonts w:ascii="Times New Roman" w:eastAsiaTheme="minorEastAsia" w:hAnsi="Times New Roman" w:cs="Times New Roman"/>
              </w:rPr>
            </w:pPr>
            <w:r w:rsidRPr="00602C3D">
              <w:rPr>
                <w:rFonts w:ascii="Times New Roman" w:eastAsiaTheme="minorEastAsia" w:hAnsi="Times New Roman" w:cs="Times New Roman"/>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tc>
        <w:tc>
          <w:tcPr>
            <w:tcW w:w="7971" w:type="dxa"/>
            <w:gridSpan w:val="14"/>
            <w:tcBorders>
              <w:top w:val="single" w:sz="4" w:space="0" w:color="auto"/>
              <w:left w:val="single" w:sz="4" w:space="0" w:color="auto"/>
              <w:bottom w:val="single" w:sz="4" w:space="0" w:color="auto"/>
            </w:tcBorders>
          </w:tcPr>
          <w:p w:rsidR="005716A8" w:rsidRPr="00602C3D" w:rsidRDefault="00A83BB9" w:rsidP="00DB24D1">
            <w:pPr>
              <w:pStyle w:val="af1"/>
              <w:rPr>
                <w:rFonts w:ascii="Times New Roman" w:eastAsiaTheme="minorEastAsia" w:hAnsi="Times New Roman" w:cs="Times New Roman"/>
              </w:rPr>
            </w:pPr>
            <w:r w:rsidRPr="00602C3D">
              <w:rPr>
                <w:rFonts w:ascii="Times New Roman" w:eastAsiaTheme="minorEastAsia" w:hAnsi="Times New Roman" w:cs="Times New Roman"/>
              </w:rPr>
              <w:t>Не осуществляется.</w:t>
            </w:r>
          </w:p>
        </w:tc>
      </w:tr>
      <w:tr w:rsidR="00532A97" w:rsidRPr="00602C3D" w:rsidTr="00DB24D1">
        <w:tc>
          <w:tcPr>
            <w:tcW w:w="15309" w:type="dxa"/>
            <w:gridSpan w:val="17"/>
            <w:tcBorders>
              <w:top w:val="single" w:sz="4" w:space="0" w:color="auto"/>
              <w:bottom w:val="single" w:sz="4" w:space="0" w:color="auto"/>
            </w:tcBorders>
          </w:tcPr>
          <w:p w:rsidR="005716A8" w:rsidRPr="00602C3D" w:rsidRDefault="005716A8" w:rsidP="00DB24D1">
            <w:pPr>
              <w:pStyle w:val="1"/>
              <w:rPr>
                <w:rFonts w:eastAsiaTheme="minorEastAsia"/>
                <w:sz w:val="24"/>
              </w:rPr>
            </w:pPr>
            <w:r w:rsidRPr="00602C3D">
              <w:rPr>
                <w:rFonts w:eastAsiaTheme="minorEastAsia"/>
                <w:sz w:val="24"/>
              </w:rPr>
              <w:t>III. Финансовое и кадровое обеспечение государственного контроля (надзора), в том числе в динамике (по полугодиям)</w:t>
            </w:r>
          </w:p>
        </w:tc>
      </w:tr>
      <w:tr w:rsidR="00532A97" w:rsidRPr="00602C3D" w:rsidTr="00DB24D1">
        <w:tc>
          <w:tcPr>
            <w:tcW w:w="959" w:type="dxa"/>
            <w:tcBorders>
              <w:top w:val="single" w:sz="4" w:space="0" w:color="auto"/>
              <w:bottom w:val="single" w:sz="4" w:space="0" w:color="auto"/>
              <w:right w:val="single" w:sz="4" w:space="0" w:color="auto"/>
            </w:tcBorders>
          </w:tcPr>
          <w:p w:rsidR="005716A8" w:rsidRPr="00602C3D" w:rsidRDefault="005716A8" w:rsidP="00DB24D1">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1.</w:t>
            </w:r>
          </w:p>
        </w:tc>
        <w:tc>
          <w:tcPr>
            <w:tcW w:w="6379" w:type="dxa"/>
            <w:gridSpan w:val="2"/>
            <w:tcBorders>
              <w:top w:val="single" w:sz="4" w:space="0" w:color="auto"/>
              <w:left w:val="single" w:sz="4" w:space="0" w:color="auto"/>
              <w:bottom w:val="single" w:sz="4" w:space="0" w:color="auto"/>
              <w:right w:val="single" w:sz="4" w:space="0" w:color="auto"/>
            </w:tcBorders>
          </w:tcPr>
          <w:p w:rsidR="005716A8" w:rsidRPr="00602C3D" w:rsidRDefault="005716A8" w:rsidP="00DB24D1">
            <w:pPr>
              <w:pStyle w:val="af3"/>
              <w:rPr>
                <w:rFonts w:ascii="Times New Roman" w:eastAsiaTheme="minorEastAsia" w:hAnsi="Times New Roman" w:cs="Times New Roman"/>
              </w:rPr>
            </w:pPr>
            <w:r w:rsidRPr="00602C3D">
              <w:rPr>
                <w:rFonts w:ascii="Times New Roman" w:eastAsiaTheme="minorEastAsia" w:hAnsi="Times New Roman" w:cs="Times New Roman"/>
              </w:rPr>
              <w:t>Сведения, характеризующие финансовое обеспечение исполнения функций по осуществлению государственного контроля (надзора):</w:t>
            </w:r>
          </w:p>
        </w:tc>
        <w:tc>
          <w:tcPr>
            <w:tcW w:w="2352" w:type="dxa"/>
            <w:gridSpan w:val="5"/>
            <w:tcBorders>
              <w:top w:val="single" w:sz="4" w:space="0" w:color="auto"/>
              <w:left w:val="single" w:sz="4" w:space="0" w:color="auto"/>
              <w:bottom w:val="single" w:sz="4" w:space="0" w:color="auto"/>
              <w:right w:val="single" w:sz="4" w:space="0" w:color="auto"/>
            </w:tcBorders>
          </w:tcPr>
          <w:p w:rsidR="005716A8" w:rsidRPr="00602C3D" w:rsidRDefault="005716A8" w:rsidP="00DB24D1">
            <w:pPr>
              <w:pStyle w:val="af1"/>
              <w:jc w:val="center"/>
              <w:rPr>
                <w:rFonts w:ascii="Times New Roman" w:eastAsiaTheme="minorEastAsia" w:hAnsi="Times New Roman" w:cs="Times New Roman"/>
              </w:rPr>
            </w:pPr>
            <w:proofErr w:type="gramStart"/>
            <w:r w:rsidRPr="00602C3D">
              <w:rPr>
                <w:rFonts w:ascii="Times New Roman" w:eastAsiaTheme="minorEastAsia" w:hAnsi="Times New Roman" w:cs="Times New Roman"/>
              </w:rPr>
              <w:t>первое</w:t>
            </w:r>
            <w:proofErr w:type="gramEnd"/>
            <w:r w:rsidRPr="00602C3D">
              <w:rPr>
                <w:rFonts w:ascii="Times New Roman" w:eastAsiaTheme="minorEastAsia" w:hAnsi="Times New Roman" w:cs="Times New Roman"/>
              </w:rPr>
              <w:t xml:space="preserve"> полугодие</w:t>
            </w:r>
          </w:p>
        </w:tc>
        <w:tc>
          <w:tcPr>
            <w:tcW w:w="2892" w:type="dxa"/>
            <w:gridSpan w:val="6"/>
            <w:tcBorders>
              <w:top w:val="single" w:sz="4" w:space="0" w:color="auto"/>
              <w:left w:val="single" w:sz="4" w:space="0" w:color="auto"/>
              <w:bottom w:val="single" w:sz="4" w:space="0" w:color="auto"/>
              <w:right w:val="single" w:sz="4" w:space="0" w:color="auto"/>
            </w:tcBorders>
          </w:tcPr>
          <w:p w:rsidR="005716A8" w:rsidRPr="00602C3D" w:rsidRDefault="005716A8" w:rsidP="00DB24D1">
            <w:pPr>
              <w:pStyle w:val="af1"/>
              <w:jc w:val="center"/>
              <w:rPr>
                <w:rFonts w:ascii="Times New Roman" w:eastAsiaTheme="minorEastAsia" w:hAnsi="Times New Roman" w:cs="Times New Roman"/>
              </w:rPr>
            </w:pPr>
            <w:proofErr w:type="gramStart"/>
            <w:r w:rsidRPr="00602C3D">
              <w:rPr>
                <w:rFonts w:ascii="Times New Roman" w:eastAsiaTheme="minorEastAsia" w:hAnsi="Times New Roman" w:cs="Times New Roman"/>
              </w:rPr>
              <w:t>второе</w:t>
            </w:r>
            <w:proofErr w:type="gramEnd"/>
            <w:r w:rsidRPr="00602C3D">
              <w:rPr>
                <w:rFonts w:ascii="Times New Roman" w:eastAsiaTheme="minorEastAsia" w:hAnsi="Times New Roman" w:cs="Times New Roman"/>
              </w:rPr>
              <w:t xml:space="preserve"> полугодие</w:t>
            </w:r>
          </w:p>
        </w:tc>
        <w:tc>
          <w:tcPr>
            <w:tcW w:w="2727" w:type="dxa"/>
            <w:gridSpan w:val="3"/>
            <w:tcBorders>
              <w:top w:val="single" w:sz="4" w:space="0" w:color="auto"/>
              <w:left w:val="single" w:sz="4" w:space="0" w:color="auto"/>
              <w:bottom w:val="single" w:sz="4" w:space="0" w:color="auto"/>
            </w:tcBorders>
          </w:tcPr>
          <w:p w:rsidR="005716A8" w:rsidRPr="00602C3D" w:rsidRDefault="005716A8" w:rsidP="00DB24D1">
            <w:pPr>
              <w:pStyle w:val="af1"/>
              <w:jc w:val="center"/>
              <w:rPr>
                <w:rFonts w:ascii="Times New Roman" w:eastAsiaTheme="minorEastAsia" w:hAnsi="Times New Roman" w:cs="Times New Roman"/>
              </w:rPr>
            </w:pPr>
            <w:proofErr w:type="gramStart"/>
            <w:r w:rsidRPr="00602C3D">
              <w:rPr>
                <w:rFonts w:ascii="Times New Roman" w:eastAsiaTheme="minorEastAsia" w:hAnsi="Times New Roman" w:cs="Times New Roman"/>
              </w:rPr>
              <w:t>год</w:t>
            </w:r>
            <w:proofErr w:type="gramEnd"/>
          </w:p>
        </w:tc>
      </w:tr>
      <w:tr w:rsidR="00532A97" w:rsidRPr="00602C3D" w:rsidTr="00DB24D1">
        <w:tc>
          <w:tcPr>
            <w:tcW w:w="959" w:type="dxa"/>
            <w:tcBorders>
              <w:top w:val="single" w:sz="4" w:space="0" w:color="auto"/>
              <w:bottom w:val="single" w:sz="4" w:space="0" w:color="auto"/>
              <w:right w:val="single" w:sz="4" w:space="0" w:color="auto"/>
            </w:tcBorders>
          </w:tcPr>
          <w:p w:rsidR="005716A8" w:rsidRPr="00602C3D" w:rsidRDefault="005716A8" w:rsidP="00DB24D1">
            <w:pPr>
              <w:pStyle w:val="af1"/>
              <w:rPr>
                <w:rFonts w:ascii="Times New Roman" w:eastAsiaTheme="minorEastAsia" w:hAnsi="Times New Roman" w:cs="Times New Roman"/>
              </w:rPr>
            </w:pPr>
          </w:p>
        </w:tc>
        <w:tc>
          <w:tcPr>
            <w:tcW w:w="6379" w:type="dxa"/>
            <w:gridSpan w:val="2"/>
            <w:tcBorders>
              <w:top w:val="single" w:sz="4" w:space="0" w:color="auto"/>
              <w:left w:val="single" w:sz="4" w:space="0" w:color="auto"/>
              <w:bottom w:val="single" w:sz="4" w:space="0" w:color="auto"/>
              <w:right w:val="single" w:sz="4" w:space="0" w:color="auto"/>
            </w:tcBorders>
          </w:tcPr>
          <w:p w:rsidR="005716A8" w:rsidRPr="00602C3D" w:rsidRDefault="005716A8" w:rsidP="00DB24D1">
            <w:pPr>
              <w:pStyle w:val="af3"/>
              <w:rPr>
                <w:rFonts w:ascii="Times New Roman" w:eastAsiaTheme="minorEastAsia" w:hAnsi="Times New Roman" w:cs="Times New Roman"/>
              </w:rPr>
            </w:pPr>
            <w:proofErr w:type="gramStart"/>
            <w:r w:rsidRPr="00602C3D">
              <w:rPr>
                <w:rFonts w:ascii="Times New Roman" w:eastAsiaTheme="minorEastAsia" w:hAnsi="Times New Roman" w:cs="Times New Roman"/>
              </w:rPr>
              <w:t>планируемое</w:t>
            </w:r>
            <w:proofErr w:type="gramEnd"/>
            <w:r w:rsidRPr="00602C3D">
              <w:rPr>
                <w:rFonts w:ascii="Times New Roman" w:eastAsiaTheme="minorEastAsia" w:hAnsi="Times New Roman" w:cs="Times New Roman"/>
              </w:rPr>
              <w:t xml:space="preserve"> выделение бюджетных средств, тыс. рублей</w:t>
            </w:r>
          </w:p>
        </w:tc>
        <w:tc>
          <w:tcPr>
            <w:tcW w:w="2352" w:type="dxa"/>
            <w:gridSpan w:val="5"/>
            <w:tcBorders>
              <w:top w:val="single" w:sz="4" w:space="0" w:color="auto"/>
              <w:left w:val="single" w:sz="4" w:space="0" w:color="auto"/>
              <w:bottom w:val="single" w:sz="4" w:space="0" w:color="auto"/>
              <w:right w:val="single" w:sz="4" w:space="0" w:color="auto"/>
            </w:tcBorders>
          </w:tcPr>
          <w:p w:rsidR="005716A8" w:rsidRPr="00602C3D" w:rsidRDefault="00A83BB9" w:rsidP="00DB24D1">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2892" w:type="dxa"/>
            <w:gridSpan w:val="6"/>
            <w:tcBorders>
              <w:top w:val="single" w:sz="4" w:space="0" w:color="auto"/>
              <w:left w:val="single" w:sz="4" w:space="0" w:color="auto"/>
              <w:bottom w:val="single" w:sz="4" w:space="0" w:color="auto"/>
              <w:right w:val="single" w:sz="4" w:space="0" w:color="auto"/>
            </w:tcBorders>
          </w:tcPr>
          <w:p w:rsidR="005716A8" w:rsidRPr="00602C3D" w:rsidRDefault="00A83BB9" w:rsidP="00DB24D1">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2727" w:type="dxa"/>
            <w:gridSpan w:val="3"/>
            <w:tcBorders>
              <w:top w:val="single" w:sz="4" w:space="0" w:color="auto"/>
              <w:left w:val="single" w:sz="4" w:space="0" w:color="auto"/>
              <w:bottom w:val="single" w:sz="4" w:space="0" w:color="auto"/>
            </w:tcBorders>
          </w:tcPr>
          <w:p w:rsidR="005716A8" w:rsidRPr="00602C3D" w:rsidRDefault="00A83BB9" w:rsidP="00DB24D1">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r>
      <w:tr w:rsidR="00532A97" w:rsidRPr="00602C3D" w:rsidTr="00DB24D1">
        <w:tc>
          <w:tcPr>
            <w:tcW w:w="959" w:type="dxa"/>
            <w:tcBorders>
              <w:top w:val="single" w:sz="4" w:space="0" w:color="auto"/>
              <w:bottom w:val="single" w:sz="4" w:space="0" w:color="auto"/>
              <w:right w:val="single" w:sz="4" w:space="0" w:color="auto"/>
            </w:tcBorders>
          </w:tcPr>
          <w:p w:rsidR="005716A8" w:rsidRPr="00602C3D" w:rsidRDefault="005716A8" w:rsidP="00DB24D1">
            <w:pPr>
              <w:pStyle w:val="af1"/>
              <w:rPr>
                <w:rFonts w:ascii="Times New Roman" w:eastAsiaTheme="minorEastAsia" w:hAnsi="Times New Roman" w:cs="Times New Roman"/>
              </w:rPr>
            </w:pPr>
          </w:p>
        </w:tc>
        <w:tc>
          <w:tcPr>
            <w:tcW w:w="6379" w:type="dxa"/>
            <w:gridSpan w:val="2"/>
            <w:tcBorders>
              <w:top w:val="single" w:sz="4" w:space="0" w:color="auto"/>
              <w:left w:val="single" w:sz="4" w:space="0" w:color="auto"/>
              <w:bottom w:val="single" w:sz="4" w:space="0" w:color="auto"/>
              <w:right w:val="single" w:sz="4" w:space="0" w:color="auto"/>
            </w:tcBorders>
          </w:tcPr>
          <w:p w:rsidR="005716A8" w:rsidRPr="00602C3D" w:rsidRDefault="005716A8" w:rsidP="00DB24D1">
            <w:pPr>
              <w:pStyle w:val="af3"/>
              <w:rPr>
                <w:rFonts w:ascii="Times New Roman" w:eastAsiaTheme="minorEastAsia" w:hAnsi="Times New Roman" w:cs="Times New Roman"/>
              </w:rPr>
            </w:pPr>
            <w:proofErr w:type="gramStart"/>
            <w:r w:rsidRPr="00602C3D">
              <w:rPr>
                <w:rFonts w:ascii="Times New Roman" w:eastAsiaTheme="minorEastAsia" w:hAnsi="Times New Roman" w:cs="Times New Roman"/>
              </w:rPr>
              <w:t>фактическое</w:t>
            </w:r>
            <w:proofErr w:type="gramEnd"/>
            <w:r w:rsidRPr="00602C3D">
              <w:rPr>
                <w:rFonts w:ascii="Times New Roman" w:eastAsiaTheme="minorEastAsia" w:hAnsi="Times New Roman" w:cs="Times New Roman"/>
              </w:rPr>
              <w:t xml:space="preserve"> выделение бюджетных средств, тыс. рублей</w:t>
            </w:r>
          </w:p>
        </w:tc>
        <w:tc>
          <w:tcPr>
            <w:tcW w:w="2352" w:type="dxa"/>
            <w:gridSpan w:val="5"/>
            <w:tcBorders>
              <w:top w:val="single" w:sz="4" w:space="0" w:color="auto"/>
              <w:left w:val="single" w:sz="4" w:space="0" w:color="auto"/>
              <w:bottom w:val="single" w:sz="4" w:space="0" w:color="auto"/>
              <w:right w:val="single" w:sz="4" w:space="0" w:color="auto"/>
            </w:tcBorders>
          </w:tcPr>
          <w:p w:rsidR="005716A8" w:rsidRPr="00602C3D" w:rsidRDefault="00A83BB9" w:rsidP="00DB24D1">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2892" w:type="dxa"/>
            <w:gridSpan w:val="6"/>
            <w:tcBorders>
              <w:top w:val="single" w:sz="4" w:space="0" w:color="auto"/>
              <w:left w:val="single" w:sz="4" w:space="0" w:color="auto"/>
              <w:bottom w:val="single" w:sz="4" w:space="0" w:color="auto"/>
              <w:right w:val="single" w:sz="4" w:space="0" w:color="auto"/>
            </w:tcBorders>
          </w:tcPr>
          <w:p w:rsidR="005716A8" w:rsidRPr="00602C3D" w:rsidRDefault="00A83BB9" w:rsidP="00DB24D1">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2727" w:type="dxa"/>
            <w:gridSpan w:val="3"/>
            <w:tcBorders>
              <w:top w:val="single" w:sz="4" w:space="0" w:color="auto"/>
              <w:left w:val="single" w:sz="4" w:space="0" w:color="auto"/>
              <w:bottom w:val="single" w:sz="4" w:space="0" w:color="auto"/>
            </w:tcBorders>
          </w:tcPr>
          <w:p w:rsidR="005716A8" w:rsidRPr="00602C3D" w:rsidRDefault="00A83BB9" w:rsidP="00DB24D1">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r>
      <w:tr w:rsidR="00532A97" w:rsidRPr="00602C3D" w:rsidTr="00DB24D1">
        <w:tc>
          <w:tcPr>
            <w:tcW w:w="959" w:type="dxa"/>
            <w:tcBorders>
              <w:top w:val="single" w:sz="4" w:space="0" w:color="auto"/>
              <w:bottom w:val="single" w:sz="4" w:space="0" w:color="auto"/>
              <w:right w:val="single" w:sz="4" w:space="0" w:color="auto"/>
            </w:tcBorders>
          </w:tcPr>
          <w:p w:rsidR="005716A8" w:rsidRPr="00602C3D" w:rsidRDefault="005716A8" w:rsidP="00DB24D1">
            <w:pPr>
              <w:pStyle w:val="af1"/>
              <w:rPr>
                <w:rFonts w:ascii="Times New Roman" w:eastAsiaTheme="minorEastAsia" w:hAnsi="Times New Roman" w:cs="Times New Roman"/>
              </w:rPr>
            </w:pPr>
          </w:p>
        </w:tc>
        <w:tc>
          <w:tcPr>
            <w:tcW w:w="6379" w:type="dxa"/>
            <w:gridSpan w:val="2"/>
            <w:tcBorders>
              <w:top w:val="single" w:sz="4" w:space="0" w:color="auto"/>
              <w:left w:val="single" w:sz="4" w:space="0" w:color="auto"/>
              <w:bottom w:val="single" w:sz="4" w:space="0" w:color="auto"/>
              <w:right w:val="single" w:sz="4" w:space="0" w:color="auto"/>
            </w:tcBorders>
          </w:tcPr>
          <w:p w:rsidR="005716A8" w:rsidRPr="00602C3D" w:rsidRDefault="005716A8" w:rsidP="00DB24D1">
            <w:pPr>
              <w:pStyle w:val="af3"/>
              <w:rPr>
                <w:rFonts w:ascii="Times New Roman" w:eastAsiaTheme="minorEastAsia" w:hAnsi="Times New Roman" w:cs="Times New Roman"/>
              </w:rPr>
            </w:pPr>
            <w:proofErr w:type="gramStart"/>
            <w:r w:rsidRPr="00602C3D">
              <w:rPr>
                <w:rFonts w:ascii="Times New Roman" w:eastAsiaTheme="minorEastAsia" w:hAnsi="Times New Roman" w:cs="Times New Roman"/>
              </w:rPr>
              <w:t>расходование</w:t>
            </w:r>
            <w:proofErr w:type="gramEnd"/>
            <w:r w:rsidRPr="00602C3D">
              <w:rPr>
                <w:rFonts w:ascii="Times New Roman" w:eastAsiaTheme="minorEastAsia" w:hAnsi="Times New Roman" w:cs="Times New Roman"/>
              </w:rPr>
              <w:t xml:space="preserve"> бюджетных средств (в том числе в </w:t>
            </w:r>
            <w:r w:rsidRPr="00602C3D">
              <w:rPr>
                <w:rFonts w:ascii="Times New Roman" w:eastAsiaTheme="minorEastAsia" w:hAnsi="Times New Roman" w:cs="Times New Roman"/>
              </w:rPr>
              <w:lastRenderedPageBreak/>
              <w:t>расчете на объем исполненных в отчетный период контрольных функций), тыс. рублей</w:t>
            </w:r>
          </w:p>
        </w:tc>
        <w:tc>
          <w:tcPr>
            <w:tcW w:w="2352" w:type="dxa"/>
            <w:gridSpan w:val="5"/>
            <w:tcBorders>
              <w:top w:val="single" w:sz="4" w:space="0" w:color="auto"/>
              <w:left w:val="single" w:sz="4" w:space="0" w:color="auto"/>
              <w:bottom w:val="single" w:sz="4" w:space="0" w:color="auto"/>
              <w:right w:val="single" w:sz="4" w:space="0" w:color="auto"/>
            </w:tcBorders>
          </w:tcPr>
          <w:p w:rsidR="005716A8" w:rsidRPr="00602C3D" w:rsidRDefault="00A83BB9" w:rsidP="00DB24D1">
            <w:pPr>
              <w:pStyle w:val="af1"/>
              <w:rPr>
                <w:rFonts w:ascii="Times New Roman" w:eastAsiaTheme="minorEastAsia" w:hAnsi="Times New Roman" w:cs="Times New Roman"/>
              </w:rPr>
            </w:pPr>
            <w:r w:rsidRPr="00602C3D">
              <w:rPr>
                <w:rFonts w:ascii="Times New Roman" w:eastAsiaTheme="minorEastAsia" w:hAnsi="Times New Roman" w:cs="Times New Roman"/>
              </w:rPr>
              <w:lastRenderedPageBreak/>
              <w:t>0</w:t>
            </w:r>
          </w:p>
        </w:tc>
        <w:tc>
          <w:tcPr>
            <w:tcW w:w="2892" w:type="dxa"/>
            <w:gridSpan w:val="6"/>
            <w:tcBorders>
              <w:top w:val="single" w:sz="4" w:space="0" w:color="auto"/>
              <w:left w:val="single" w:sz="4" w:space="0" w:color="auto"/>
              <w:bottom w:val="single" w:sz="4" w:space="0" w:color="auto"/>
              <w:right w:val="single" w:sz="4" w:space="0" w:color="auto"/>
            </w:tcBorders>
          </w:tcPr>
          <w:p w:rsidR="005716A8" w:rsidRPr="00602C3D" w:rsidRDefault="00A83BB9" w:rsidP="00DB24D1">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2727" w:type="dxa"/>
            <w:gridSpan w:val="3"/>
            <w:tcBorders>
              <w:top w:val="single" w:sz="4" w:space="0" w:color="auto"/>
              <w:left w:val="single" w:sz="4" w:space="0" w:color="auto"/>
              <w:bottom w:val="single" w:sz="4" w:space="0" w:color="auto"/>
            </w:tcBorders>
          </w:tcPr>
          <w:p w:rsidR="005716A8" w:rsidRPr="00602C3D" w:rsidRDefault="00A83BB9" w:rsidP="00DB24D1">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r>
      <w:tr w:rsidR="00532A97" w:rsidRPr="00602C3D" w:rsidTr="00DB24D1">
        <w:tc>
          <w:tcPr>
            <w:tcW w:w="959" w:type="dxa"/>
            <w:tcBorders>
              <w:top w:val="single" w:sz="4" w:space="0" w:color="auto"/>
              <w:bottom w:val="single" w:sz="4" w:space="0" w:color="auto"/>
              <w:right w:val="single" w:sz="4" w:space="0" w:color="auto"/>
            </w:tcBorders>
          </w:tcPr>
          <w:p w:rsidR="005716A8" w:rsidRPr="00602C3D" w:rsidRDefault="005716A8" w:rsidP="00DB24D1">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lastRenderedPageBreak/>
              <w:t>2.</w:t>
            </w:r>
          </w:p>
        </w:tc>
        <w:tc>
          <w:tcPr>
            <w:tcW w:w="6379" w:type="dxa"/>
            <w:gridSpan w:val="2"/>
            <w:tcBorders>
              <w:top w:val="single" w:sz="4" w:space="0" w:color="auto"/>
              <w:left w:val="single" w:sz="4" w:space="0" w:color="auto"/>
              <w:bottom w:val="single" w:sz="4" w:space="0" w:color="auto"/>
              <w:right w:val="single" w:sz="4" w:space="0" w:color="auto"/>
            </w:tcBorders>
          </w:tcPr>
          <w:p w:rsidR="005716A8" w:rsidRPr="00602C3D" w:rsidRDefault="005716A8" w:rsidP="00DB24D1">
            <w:pPr>
              <w:pStyle w:val="af3"/>
              <w:rPr>
                <w:rFonts w:ascii="Times New Roman" w:eastAsiaTheme="minorEastAsia" w:hAnsi="Times New Roman" w:cs="Times New Roman"/>
              </w:rPr>
            </w:pPr>
            <w:r w:rsidRPr="00602C3D">
              <w:rPr>
                <w:rFonts w:ascii="Times New Roman" w:eastAsiaTheme="minorEastAsia" w:hAnsi="Times New Roman" w:cs="Times New Roman"/>
              </w:rPr>
              <w:t>Сведения, характеризующие кадровое обеспечение исполнения функций по осуществлению государственного контроля (надзора):</w:t>
            </w:r>
          </w:p>
        </w:tc>
        <w:tc>
          <w:tcPr>
            <w:tcW w:w="2352" w:type="dxa"/>
            <w:gridSpan w:val="5"/>
            <w:tcBorders>
              <w:top w:val="single" w:sz="4" w:space="0" w:color="auto"/>
              <w:left w:val="single" w:sz="4" w:space="0" w:color="auto"/>
              <w:bottom w:val="single" w:sz="4" w:space="0" w:color="auto"/>
              <w:right w:val="single" w:sz="4" w:space="0" w:color="auto"/>
            </w:tcBorders>
          </w:tcPr>
          <w:p w:rsidR="005716A8" w:rsidRPr="00602C3D" w:rsidRDefault="005716A8" w:rsidP="00DB24D1">
            <w:pPr>
              <w:pStyle w:val="af1"/>
              <w:rPr>
                <w:rFonts w:ascii="Times New Roman" w:eastAsiaTheme="minorEastAsia" w:hAnsi="Times New Roman" w:cs="Times New Roman"/>
              </w:rPr>
            </w:pPr>
            <w:r w:rsidRPr="00602C3D">
              <w:rPr>
                <w:rFonts w:ascii="Times New Roman" w:eastAsiaTheme="minorEastAsia" w:hAnsi="Times New Roman" w:cs="Times New Roman"/>
              </w:rPr>
              <w:t>01.01.2018</w:t>
            </w:r>
          </w:p>
        </w:tc>
        <w:tc>
          <w:tcPr>
            <w:tcW w:w="2892" w:type="dxa"/>
            <w:gridSpan w:val="6"/>
            <w:tcBorders>
              <w:top w:val="single" w:sz="4" w:space="0" w:color="auto"/>
              <w:left w:val="single" w:sz="4" w:space="0" w:color="auto"/>
              <w:bottom w:val="single" w:sz="4" w:space="0" w:color="auto"/>
              <w:right w:val="single" w:sz="4" w:space="0" w:color="auto"/>
            </w:tcBorders>
          </w:tcPr>
          <w:p w:rsidR="005716A8" w:rsidRPr="00602C3D" w:rsidRDefault="005716A8" w:rsidP="00DB24D1">
            <w:pPr>
              <w:pStyle w:val="af1"/>
              <w:rPr>
                <w:rFonts w:ascii="Times New Roman" w:eastAsiaTheme="minorEastAsia" w:hAnsi="Times New Roman" w:cs="Times New Roman"/>
              </w:rPr>
            </w:pPr>
            <w:r w:rsidRPr="00602C3D">
              <w:rPr>
                <w:rFonts w:ascii="Times New Roman" w:eastAsiaTheme="minorEastAsia" w:hAnsi="Times New Roman" w:cs="Times New Roman"/>
              </w:rPr>
              <w:t>31.12.2018</w:t>
            </w:r>
          </w:p>
        </w:tc>
        <w:tc>
          <w:tcPr>
            <w:tcW w:w="2727" w:type="dxa"/>
            <w:gridSpan w:val="3"/>
            <w:tcBorders>
              <w:top w:val="single" w:sz="4" w:space="0" w:color="auto"/>
              <w:left w:val="single" w:sz="4" w:space="0" w:color="auto"/>
              <w:bottom w:val="single" w:sz="4" w:space="0" w:color="auto"/>
            </w:tcBorders>
          </w:tcPr>
          <w:p w:rsidR="005716A8" w:rsidRPr="00602C3D" w:rsidRDefault="005716A8" w:rsidP="00DB24D1">
            <w:pPr>
              <w:pStyle w:val="af1"/>
              <w:rPr>
                <w:rFonts w:ascii="Times New Roman" w:eastAsiaTheme="minorEastAsia" w:hAnsi="Times New Roman" w:cs="Times New Roman"/>
              </w:rPr>
            </w:pPr>
            <w:r w:rsidRPr="00602C3D">
              <w:rPr>
                <w:rFonts w:ascii="Times New Roman" w:eastAsiaTheme="minorEastAsia" w:hAnsi="Times New Roman" w:cs="Times New Roman"/>
              </w:rPr>
              <w:t>100%</w:t>
            </w:r>
          </w:p>
        </w:tc>
      </w:tr>
      <w:tr w:rsidR="00532A97" w:rsidRPr="00602C3D" w:rsidTr="00DB24D1">
        <w:tc>
          <w:tcPr>
            <w:tcW w:w="959" w:type="dxa"/>
            <w:tcBorders>
              <w:top w:val="single" w:sz="4" w:space="0" w:color="auto"/>
              <w:bottom w:val="single" w:sz="4" w:space="0" w:color="auto"/>
              <w:right w:val="single" w:sz="4" w:space="0" w:color="auto"/>
            </w:tcBorders>
          </w:tcPr>
          <w:p w:rsidR="005716A8" w:rsidRPr="00602C3D" w:rsidRDefault="005716A8" w:rsidP="00DB24D1">
            <w:pPr>
              <w:pStyle w:val="af1"/>
              <w:rPr>
                <w:rFonts w:ascii="Times New Roman" w:eastAsiaTheme="minorEastAsia" w:hAnsi="Times New Roman" w:cs="Times New Roman"/>
              </w:rPr>
            </w:pPr>
          </w:p>
        </w:tc>
        <w:tc>
          <w:tcPr>
            <w:tcW w:w="6379" w:type="dxa"/>
            <w:gridSpan w:val="2"/>
            <w:tcBorders>
              <w:top w:val="single" w:sz="4" w:space="0" w:color="auto"/>
              <w:left w:val="single" w:sz="4" w:space="0" w:color="auto"/>
              <w:bottom w:val="single" w:sz="4" w:space="0" w:color="auto"/>
              <w:right w:val="single" w:sz="4" w:space="0" w:color="auto"/>
            </w:tcBorders>
          </w:tcPr>
          <w:p w:rsidR="005716A8" w:rsidRPr="00602C3D" w:rsidRDefault="005716A8" w:rsidP="00DB24D1">
            <w:pPr>
              <w:pStyle w:val="af3"/>
              <w:rPr>
                <w:rFonts w:ascii="Times New Roman" w:eastAsiaTheme="minorEastAsia" w:hAnsi="Times New Roman" w:cs="Times New Roman"/>
              </w:rPr>
            </w:pPr>
            <w:proofErr w:type="gramStart"/>
            <w:r w:rsidRPr="00602C3D">
              <w:rPr>
                <w:rFonts w:ascii="Times New Roman" w:eastAsiaTheme="minorEastAsia" w:hAnsi="Times New Roman" w:cs="Times New Roman"/>
              </w:rPr>
              <w:t>данные</w:t>
            </w:r>
            <w:proofErr w:type="gramEnd"/>
            <w:r w:rsidRPr="00602C3D">
              <w:rPr>
                <w:rFonts w:ascii="Times New Roman" w:eastAsiaTheme="minorEastAsia" w:hAnsi="Times New Roman" w:cs="Times New Roman"/>
              </w:rPr>
              <w:t xml:space="preserve"> о штатной численности работников органа государственного контроля (надзора), выполняющих функции по контролю, и об укомплектованности штатной численности</w:t>
            </w:r>
          </w:p>
        </w:tc>
        <w:tc>
          <w:tcPr>
            <w:tcW w:w="2345" w:type="dxa"/>
            <w:gridSpan w:val="4"/>
            <w:tcBorders>
              <w:top w:val="single" w:sz="4" w:space="0" w:color="auto"/>
              <w:left w:val="single" w:sz="4" w:space="0" w:color="auto"/>
              <w:bottom w:val="single" w:sz="4" w:space="0" w:color="auto"/>
              <w:right w:val="single" w:sz="4" w:space="0" w:color="auto"/>
            </w:tcBorders>
          </w:tcPr>
          <w:p w:rsidR="005716A8" w:rsidRPr="00602C3D" w:rsidRDefault="00CB0C32" w:rsidP="00DB24D1">
            <w:pPr>
              <w:pStyle w:val="af1"/>
              <w:rPr>
                <w:rFonts w:ascii="Times New Roman" w:eastAsiaTheme="minorEastAsia" w:hAnsi="Times New Roman" w:cs="Times New Roman"/>
              </w:rPr>
            </w:pPr>
            <w:r w:rsidRPr="00602C3D">
              <w:rPr>
                <w:rFonts w:ascii="Times New Roman" w:eastAsiaTheme="minorEastAsia" w:hAnsi="Times New Roman" w:cs="Times New Roman"/>
              </w:rPr>
              <w:t>3</w:t>
            </w:r>
          </w:p>
        </w:tc>
        <w:tc>
          <w:tcPr>
            <w:tcW w:w="2899" w:type="dxa"/>
            <w:gridSpan w:val="7"/>
            <w:tcBorders>
              <w:top w:val="single" w:sz="4" w:space="0" w:color="auto"/>
              <w:left w:val="single" w:sz="4" w:space="0" w:color="auto"/>
              <w:bottom w:val="single" w:sz="4" w:space="0" w:color="auto"/>
              <w:right w:val="single" w:sz="4" w:space="0" w:color="auto"/>
            </w:tcBorders>
          </w:tcPr>
          <w:p w:rsidR="005716A8" w:rsidRPr="00602C3D" w:rsidRDefault="00CB0C32" w:rsidP="00DB24D1">
            <w:pPr>
              <w:pStyle w:val="af1"/>
              <w:rPr>
                <w:rFonts w:ascii="Times New Roman" w:eastAsiaTheme="minorEastAsia" w:hAnsi="Times New Roman" w:cs="Times New Roman"/>
              </w:rPr>
            </w:pPr>
            <w:r w:rsidRPr="00602C3D">
              <w:rPr>
                <w:rFonts w:ascii="Times New Roman" w:eastAsiaTheme="minorEastAsia" w:hAnsi="Times New Roman" w:cs="Times New Roman"/>
              </w:rPr>
              <w:t>3</w:t>
            </w:r>
          </w:p>
        </w:tc>
        <w:tc>
          <w:tcPr>
            <w:tcW w:w="2727" w:type="dxa"/>
            <w:gridSpan w:val="3"/>
            <w:tcBorders>
              <w:top w:val="single" w:sz="4" w:space="0" w:color="auto"/>
              <w:left w:val="single" w:sz="4" w:space="0" w:color="auto"/>
              <w:bottom w:val="single" w:sz="4" w:space="0" w:color="auto"/>
            </w:tcBorders>
          </w:tcPr>
          <w:p w:rsidR="005716A8" w:rsidRPr="00602C3D" w:rsidRDefault="00CB0C32" w:rsidP="00DB24D1">
            <w:pPr>
              <w:pStyle w:val="af1"/>
              <w:rPr>
                <w:rFonts w:ascii="Times New Roman" w:eastAsiaTheme="minorEastAsia" w:hAnsi="Times New Roman" w:cs="Times New Roman"/>
              </w:rPr>
            </w:pPr>
            <w:r w:rsidRPr="00602C3D">
              <w:rPr>
                <w:rFonts w:ascii="Times New Roman" w:eastAsiaTheme="minorEastAsia" w:hAnsi="Times New Roman" w:cs="Times New Roman"/>
              </w:rPr>
              <w:t>3</w:t>
            </w:r>
          </w:p>
        </w:tc>
      </w:tr>
      <w:tr w:rsidR="00532A97" w:rsidRPr="00602C3D" w:rsidTr="00DB24D1">
        <w:tc>
          <w:tcPr>
            <w:tcW w:w="959" w:type="dxa"/>
            <w:tcBorders>
              <w:top w:val="single" w:sz="4" w:space="0" w:color="auto"/>
              <w:bottom w:val="single" w:sz="4" w:space="0" w:color="auto"/>
              <w:right w:val="single" w:sz="4" w:space="0" w:color="auto"/>
            </w:tcBorders>
          </w:tcPr>
          <w:p w:rsidR="005716A8" w:rsidRPr="00602C3D" w:rsidRDefault="005716A8" w:rsidP="00DB24D1">
            <w:pPr>
              <w:pStyle w:val="af1"/>
              <w:rPr>
                <w:rFonts w:ascii="Times New Roman" w:eastAsiaTheme="minorEastAsia" w:hAnsi="Times New Roman" w:cs="Times New Roman"/>
              </w:rPr>
            </w:pPr>
          </w:p>
        </w:tc>
        <w:tc>
          <w:tcPr>
            <w:tcW w:w="6379" w:type="dxa"/>
            <w:gridSpan w:val="2"/>
            <w:tcBorders>
              <w:top w:val="single" w:sz="4" w:space="0" w:color="auto"/>
              <w:left w:val="single" w:sz="4" w:space="0" w:color="auto"/>
              <w:bottom w:val="single" w:sz="4" w:space="0" w:color="auto"/>
              <w:right w:val="single" w:sz="4" w:space="0" w:color="auto"/>
            </w:tcBorders>
          </w:tcPr>
          <w:p w:rsidR="005716A8" w:rsidRPr="00602C3D" w:rsidRDefault="005716A8" w:rsidP="00DB24D1">
            <w:pPr>
              <w:pStyle w:val="af3"/>
              <w:rPr>
                <w:rFonts w:ascii="Times New Roman" w:eastAsiaTheme="minorEastAsia" w:hAnsi="Times New Roman" w:cs="Times New Roman"/>
              </w:rPr>
            </w:pPr>
            <w:proofErr w:type="gramStart"/>
            <w:r w:rsidRPr="00602C3D">
              <w:rPr>
                <w:rFonts w:ascii="Times New Roman" w:eastAsiaTheme="minorEastAsia" w:hAnsi="Times New Roman" w:cs="Times New Roman"/>
              </w:rPr>
              <w:t>сведения</w:t>
            </w:r>
            <w:proofErr w:type="gramEnd"/>
            <w:r w:rsidRPr="00602C3D">
              <w:rPr>
                <w:rFonts w:ascii="Times New Roman" w:eastAsiaTheme="minorEastAsia" w:hAnsi="Times New Roman" w:cs="Times New Roman"/>
              </w:rPr>
              <w:t xml:space="preserve"> о квалификации работников, о мероприятиях по повышению их квалификации</w:t>
            </w:r>
          </w:p>
        </w:tc>
        <w:tc>
          <w:tcPr>
            <w:tcW w:w="2345" w:type="dxa"/>
            <w:gridSpan w:val="4"/>
            <w:tcBorders>
              <w:top w:val="single" w:sz="4" w:space="0" w:color="auto"/>
              <w:left w:val="single" w:sz="4" w:space="0" w:color="auto"/>
              <w:bottom w:val="single" w:sz="4" w:space="0" w:color="auto"/>
              <w:right w:val="single" w:sz="4" w:space="0" w:color="auto"/>
            </w:tcBorders>
          </w:tcPr>
          <w:p w:rsidR="005716A8" w:rsidRPr="00602C3D" w:rsidRDefault="005716A8" w:rsidP="00DB24D1">
            <w:pPr>
              <w:pStyle w:val="af1"/>
              <w:rPr>
                <w:rFonts w:ascii="Times New Roman" w:eastAsiaTheme="minorEastAsia" w:hAnsi="Times New Roman" w:cs="Times New Roman"/>
              </w:rPr>
            </w:pPr>
            <w:r w:rsidRPr="00602C3D">
              <w:rPr>
                <w:rFonts w:ascii="Times New Roman" w:eastAsiaTheme="minorEastAsia" w:hAnsi="Times New Roman" w:cs="Times New Roman"/>
              </w:rPr>
              <w:t>Всего – 0;</w:t>
            </w:r>
          </w:p>
        </w:tc>
        <w:tc>
          <w:tcPr>
            <w:tcW w:w="2899" w:type="dxa"/>
            <w:gridSpan w:val="7"/>
            <w:tcBorders>
              <w:top w:val="single" w:sz="4" w:space="0" w:color="auto"/>
              <w:left w:val="single" w:sz="4" w:space="0" w:color="auto"/>
              <w:bottom w:val="single" w:sz="4" w:space="0" w:color="auto"/>
              <w:right w:val="single" w:sz="4" w:space="0" w:color="auto"/>
            </w:tcBorders>
          </w:tcPr>
          <w:p w:rsidR="005716A8" w:rsidRPr="00602C3D" w:rsidRDefault="005716A8" w:rsidP="00DB24D1">
            <w:pPr>
              <w:pStyle w:val="af1"/>
              <w:rPr>
                <w:rFonts w:ascii="Times New Roman" w:eastAsiaTheme="minorEastAsia" w:hAnsi="Times New Roman" w:cs="Times New Roman"/>
              </w:rPr>
            </w:pPr>
            <w:r w:rsidRPr="00602C3D">
              <w:rPr>
                <w:rFonts w:ascii="Times New Roman" w:eastAsiaTheme="minorEastAsia" w:hAnsi="Times New Roman" w:cs="Times New Roman"/>
              </w:rPr>
              <w:t>Всего – 0;</w:t>
            </w:r>
          </w:p>
          <w:p w:rsidR="005716A8" w:rsidRPr="00602C3D" w:rsidRDefault="005716A8" w:rsidP="00DB24D1">
            <w:pPr>
              <w:rPr>
                <w:rFonts w:eastAsiaTheme="minorEastAsia"/>
              </w:rPr>
            </w:pPr>
          </w:p>
          <w:p w:rsidR="005716A8" w:rsidRPr="00602C3D" w:rsidRDefault="005716A8" w:rsidP="00DB24D1">
            <w:pPr>
              <w:pStyle w:val="af1"/>
              <w:rPr>
                <w:rFonts w:ascii="Times New Roman" w:eastAsiaTheme="minorEastAsia" w:hAnsi="Times New Roman" w:cs="Times New Roman"/>
              </w:rPr>
            </w:pPr>
          </w:p>
        </w:tc>
        <w:tc>
          <w:tcPr>
            <w:tcW w:w="2727" w:type="dxa"/>
            <w:gridSpan w:val="3"/>
            <w:tcBorders>
              <w:top w:val="single" w:sz="4" w:space="0" w:color="auto"/>
              <w:left w:val="single" w:sz="4" w:space="0" w:color="auto"/>
              <w:bottom w:val="single" w:sz="4" w:space="0" w:color="auto"/>
            </w:tcBorders>
          </w:tcPr>
          <w:p w:rsidR="005716A8" w:rsidRPr="00602C3D" w:rsidRDefault="005716A8" w:rsidP="00DB24D1">
            <w:pPr>
              <w:pStyle w:val="af1"/>
              <w:rPr>
                <w:rFonts w:ascii="Times New Roman" w:eastAsiaTheme="minorEastAsia" w:hAnsi="Times New Roman" w:cs="Times New Roman"/>
              </w:rPr>
            </w:pPr>
            <w:r w:rsidRPr="00602C3D">
              <w:rPr>
                <w:rFonts w:ascii="Times New Roman" w:eastAsiaTheme="minorEastAsia" w:hAnsi="Times New Roman" w:cs="Times New Roman"/>
              </w:rPr>
              <w:t>Всего – 0.</w:t>
            </w:r>
          </w:p>
        </w:tc>
      </w:tr>
      <w:tr w:rsidR="00532A97" w:rsidRPr="00602C3D" w:rsidTr="00DB24D1">
        <w:tc>
          <w:tcPr>
            <w:tcW w:w="959" w:type="dxa"/>
            <w:tcBorders>
              <w:top w:val="single" w:sz="4" w:space="0" w:color="auto"/>
              <w:bottom w:val="single" w:sz="4" w:space="0" w:color="auto"/>
              <w:right w:val="single" w:sz="4" w:space="0" w:color="auto"/>
            </w:tcBorders>
          </w:tcPr>
          <w:p w:rsidR="005716A8" w:rsidRPr="00602C3D" w:rsidRDefault="005716A8" w:rsidP="00DB24D1">
            <w:pPr>
              <w:pStyle w:val="af1"/>
              <w:rPr>
                <w:rFonts w:ascii="Times New Roman" w:eastAsiaTheme="minorEastAsia" w:hAnsi="Times New Roman" w:cs="Times New Roman"/>
              </w:rPr>
            </w:pPr>
          </w:p>
        </w:tc>
        <w:tc>
          <w:tcPr>
            <w:tcW w:w="6379" w:type="dxa"/>
            <w:gridSpan w:val="2"/>
            <w:tcBorders>
              <w:top w:val="single" w:sz="4" w:space="0" w:color="auto"/>
              <w:left w:val="single" w:sz="4" w:space="0" w:color="auto"/>
              <w:bottom w:val="single" w:sz="4" w:space="0" w:color="auto"/>
              <w:right w:val="single" w:sz="4" w:space="0" w:color="auto"/>
            </w:tcBorders>
          </w:tcPr>
          <w:p w:rsidR="005716A8" w:rsidRPr="00602C3D" w:rsidRDefault="005716A8" w:rsidP="00DB24D1">
            <w:pPr>
              <w:pStyle w:val="af3"/>
              <w:rPr>
                <w:rFonts w:ascii="Times New Roman" w:eastAsiaTheme="minorEastAsia" w:hAnsi="Times New Roman" w:cs="Times New Roman"/>
              </w:rPr>
            </w:pPr>
            <w:proofErr w:type="gramStart"/>
            <w:r w:rsidRPr="00602C3D">
              <w:rPr>
                <w:rFonts w:ascii="Times New Roman" w:eastAsiaTheme="minorEastAsia" w:hAnsi="Times New Roman" w:cs="Times New Roman"/>
              </w:rPr>
              <w:t>данные</w:t>
            </w:r>
            <w:proofErr w:type="gramEnd"/>
            <w:r w:rsidRPr="00602C3D">
              <w:rPr>
                <w:rFonts w:ascii="Times New Roman" w:eastAsiaTheme="minorEastAsia" w:hAnsi="Times New Roman" w:cs="Times New Roman"/>
              </w:rPr>
              <w:t xml:space="preserve"> о средней нагрузке на одного работника по фактически выполненному в отчетный период объему функций по контролю</w:t>
            </w:r>
          </w:p>
        </w:tc>
        <w:tc>
          <w:tcPr>
            <w:tcW w:w="2345" w:type="dxa"/>
            <w:gridSpan w:val="4"/>
            <w:tcBorders>
              <w:top w:val="single" w:sz="4" w:space="0" w:color="auto"/>
              <w:left w:val="single" w:sz="4" w:space="0" w:color="auto"/>
              <w:bottom w:val="single" w:sz="4" w:space="0" w:color="auto"/>
              <w:right w:val="single" w:sz="4" w:space="0" w:color="auto"/>
            </w:tcBorders>
          </w:tcPr>
          <w:p w:rsidR="005716A8" w:rsidRPr="00602C3D" w:rsidRDefault="005716A8" w:rsidP="00DB24D1">
            <w:pPr>
              <w:pStyle w:val="af1"/>
              <w:rPr>
                <w:rFonts w:ascii="Times New Roman" w:hAnsi="Times New Roman" w:cs="Times New Roman"/>
              </w:rPr>
            </w:pPr>
            <w:r w:rsidRPr="00602C3D">
              <w:rPr>
                <w:rFonts w:ascii="Times New Roman" w:hAnsi="Times New Roman" w:cs="Times New Roman"/>
              </w:rPr>
              <w:t>В первом полугодии 2018 года проверки не проводились</w:t>
            </w:r>
          </w:p>
          <w:p w:rsidR="005716A8" w:rsidRPr="00602C3D" w:rsidRDefault="005716A8" w:rsidP="00DB24D1"/>
        </w:tc>
        <w:tc>
          <w:tcPr>
            <w:tcW w:w="2899" w:type="dxa"/>
            <w:gridSpan w:val="7"/>
            <w:tcBorders>
              <w:top w:val="single" w:sz="4" w:space="0" w:color="auto"/>
              <w:left w:val="single" w:sz="4" w:space="0" w:color="auto"/>
              <w:bottom w:val="single" w:sz="4" w:space="0" w:color="auto"/>
              <w:right w:val="single" w:sz="4" w:space="0" w:color="auto"/>
            </w:tcBorders>
          </w:tcPr>
          <w:p w:rsidR="001C0C4D" w:rsidRPr="00602C3D" w:rsidRDefault="001C0C4D" w:rsidP="001C0C4D">
            <w:pPr>
              <w:pStyle w:val="af1"/>
              <w:rPr>
                <w:rFonts w:ascii="Times New Roman" w:hAnsi="Times New Roman" w:cs="Times New Roman"/>
              </w:rPr>
            </w:pPr>
            <w:r w:rsidRPr="00602C3D">
              <w:rPr>
                <w:rFonts w:ascii="Times New Roman" w:hAnsi="Times New Roman" w:cs="Times New Roman"/>
              </w:rPr>
              <w:t>Во втором полугодии 2018 года проверки не проводились</w:t>
            </w:r>
          </w:p>
          <w:p w:rsidR="005716A8" w:rsidRPr="00602C3D" w:rsidRDefault="005716A8" w:rsidP="00DB24D1">
            <w:pPr>
              <w:pStyle w:val="af1"/>
              <w:rPr>
                <w:rFonts w:ascii="Times New Roman" w:hAnsi="Times New Roman" w:cs="Times New Roman"/>
              </w:rPr>
            </w:pPr>
          </w:p>
        </w:tc>
        <w:tc>
          <w:tcPr>
            <w:tcW w:w="2727" w:type="dxa"/>
            <w:gridSpan w:val="3"/>
            <w:tcBorders>
              <w:top w:val="single" w:sz="4" w:space="0" w:color="auto"/>
              <w:left w:val="single" w:sz="4" w:space="0" w:color="auto"/>
              <w:bottom w:val="single" w:sz="4" w:space="0" w:color="auto"/>
            </w:tcBorders>
          </w:tcPr>
          <w:p w:rsidR="001C0C4D" w:rsidRPr="00602C3D" w:rsidRDefault="001C0C4D" w:rsidP="001C0C4D">
            <w:pPr>
              <w:pStyle w:val="af1"/>
              <w:rPr>
                <w:rFonts w:ascii="Times New Roman" w:hAnsi="Times New Roman" w:cs="Times New Roman"/>
              </w:rPr>
            </w:pPr>
            <w:r w:rsidRPr="00602C3D">
              <w:rPr>
                <w:rFonts w:ascii="Times New Roman" w:hAnsi="Times New Roman" w:cs="Times New Roman"/>
              </w:rPr>
              <w:t>В течении 2018 года проверки не проводились</w:t>
            </w:r>
          </w:p>
          <w:p w:rsidR="005716A8" w:rsidRPr="00602C3D" w:rsidRDefault="005716A8" w:rsidP="00DB24D1">
            <w:pPr>
              <w:pStyle w:val="af1"/>
              <w:rPr>
                <w:rFonts w:ascii="Times New Roman" w:hAnsi="Times New Roman" w:cs="Times New Roman"/>
              </w:rPr>
            </w:pPr>
          </w:p>
        </w:tc>
      </w:tr>
      <w:tr w:rsidR="00532A97" w:rsidRPr="00602C3D" w:rsidTr="00DB24D1">
        <w:tc>
          <w:tcPr>
            <w:tcW w:w="959" w:type="dxa"/>
            <w:tcBorders>
              <w:top w:val="single" w:sz="4" w:space="0" w:color="auto"/>
              <w:bottom w:val="single" w:sz="4" w:space="0" w:color="auto"/>
              <w:right w:val="single" w:sz="4" w:space="0" w:color="auto"/>
            </w:tcBorders>
          </w:tcPr>
          <w:p w:rsidR="005716A8" w:rsidRPr="00602C3D" w:rsidRDefault="005716A8" w:rsidP="00DB24D1">
            <w:pPr>
              <w:pStyle w:val="af1"/>
              <w:rPr>
                <w:rFonts w:ascii="Times New Roman" w:eastAsiaTheme="minorEastAsia" w:hAnsi="Times New Roman" w:cs="Times New Roman"/>
              </w:rPr>
            </w:pPr>
          </w:p>
        </w:tc>
        <w:tc>
          <w:tcPr>
            <w:tcW w:w="6379" w:type="dxa"/>
            <w:gridSpan w:val="2"/>
            <w:tcBorders>
              <w:top w:val="single" w:sz="4" w:space="0" w:color="auto"/>
              <w:left w:val="single" w:sz="4" w:space="0" w:color="auto"/>
              <w:bottom w:val="single" w:sz="4" w:space="0" w:color="auto"/>
              <w:right w:val="single" w:sz="4" w:space="0" w:color="auto"/>
            </w:tcBorders>
          </w:tcPr>
          <w:p w:rsidR="005716A8" w:rsidRPr="00602C3D" w:rsidRDefault="005716A8" w:rsidP="00DB24D1">
            <w:pPr>
              <w:pStyle w:val="af3"/>
              <w:rPr>
                <w:rFonts w:ascii="Times New Roman" w:eastAsiaTheme="minorEastAsia" w:hAnsi="Times New Roman" w:cs="Times New Roman"/>
              </w:rPr>
            </w:pPr>
            <w:proofErr w:type="gramStart"/>
            <w:r w:rsidRPr="00602C3D">
              <w:rPr>
                <w:rFonts w:ascii="Times New Roman" w:eastAsiaTheme="minorEastAsia" w:hAnsi="Times New Roman" w:cs="Times New Roman"/>
              </w:rPr>
              <w:t>численность</w:t>
            </w:r>
            <w:proofErr w:type="gramEnd"/>
            <w:r w:rsidRPr="00602C3D">
              <w:rPr>
                <w:rFonts w:ascii="Times New Roman" w:eastAsiaTheme="minorEastAsia" w:hAnsi="Times New Roman" w:cs="Times New Roman"/>
              </w:rPr>
              <w:t xml:space="preserve"> экспертов и представителей экспертных организаций, привлекаемых к проведению мероприятий по контролю (при их наличии)</w:t>
            </w:r>
          </w:p>
        </w:tc>
        <w:tc>
          <w:tcPr>
            <w:tcW w:w="2345" w:type="dxa"/>
            <w:gridSpan w:val="4"/>
            <w:tcBorders>
              <w:top w:val="single" w:sz="4" w:space="0" w:color="auto"/>
              <w:left w:val="single" w:sz="4" w:space="0" w:color="auto"/>
              <w:bottom w:val="single" w:sz="4" w:space="0" w:color="auto"/>
              <w:right w:val="single" w:sz="4" w:space="0" w:color="auto"/>
            </w:tcBorders>
          </w:tcPr>
          <w:p w:rsidR="005716A8" w:rsidRPr="00602C3D" w:rsidRDefault="005716A8" w:rsidP="00DB24D1">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2899" w:type="dxa"/>
            <w:gridSpan w:val="7"/>
            <w:tcBorders>
              <w:top w:val="single" w:sz="4" w:space="0" w:color="auto"/>
              <w:left w:val="single" w:sz="4" w:space="0" w:color="auto"/>
              <w:bottom w:val="single" w:sz="4" w:space="0" w:color="auto"/>
              <w:right w:val="single" w:sz="4" w:space="0" w:color="auto"/>
            </w:tcBorders>
          </w:tcPr>
          <w:p w:rsidR="005716A8" w:rsidRPr="00602C3D" w:rsidRDefault="005716A8" w:rsidP="00DB24D1">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2727" w:type="dxa"/>
            <w:gridSpan w:val="3"/>
            <w:tcBorders>
              <w:top w:val="single" w:sz="4" w:space="0" w:color="auto"/>
              <w:left w:val="single" w:sz="4" w:space="0" w:color="auto"/>
              <w:bottom w:val="single" w:sz="4" w:space="0" w:color="auto"/>
            </w:tcBorders>
          </w:tcPr>
          <w:p w:rsidR="005716A8" w:rsidRPr="00602C3D" w:rsidRDefault="005716A8" w:rsidP="00DB24D1">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r>
      <w:tr w:rsidR="00532A97" w:rsidRPr="00602C3D" w:rsidTr="00DB24D1">
        <w:tc>
          <w:tcPr>
            <w:tcW w:w="15309" w:type="dxa"/>
            <w:gridSpan w:val="17"/>
            <w:tcBorders>
              <w:top w:val="single" w:sz="4" w:space="0" w:color="auto"/>
              <w:bottom w:val="single" w:sz="4" w:space="0" w:color="auto"/>
            </w:tcBorders>
          </w:tcPr>
          <w:p w:rsidR="005716A8" w:rsidRPr="00602C3D" w:rsidRDefault="005716A8" w:rsidP="00DB24D1">
            <w:pPr>
              <w:pStyle w:val="1"/>
              <w:rPr>
                <w:rFonts w:eastAsiaTheme="minorEastAsia"/>
                <w:sz w:val="24"/>
              </w:rPr>
            </w:pPr>
            <w:r w:rsidRPr="00602C3D">
              <w:rPr>
                <w:rFonts w:eastAsiaTheme="minorEastAsia"/>
                <w:sz w:val="24"/>
              </w:rPr>
              <w:t>IV. Проведение государственного контроля (надзора)</w:t>
            </w:r>
          </w:p>
        </w:tc>
      </w:tr>
      <w:tr w:rsidR="00532A97" w:rsidRPr="00602C3D" w:rsidTr="00DB24D1">
        <w:tc>
          <w:tcPr>
            <w:tcW w:w="959" w:type="dxa"/>
            <w:tcBorders>
              <w:top w:val="single" w:sz="4" w:space="0" w:color="auto"/>
              <w:bottom w:val="single" w:sz="4" w:space="0" w:color="auto"/>
              <w:right w:val="single" w:sz="4" w:space="0" w:color="auto"/>
            </w:tcBorders>
          </w:tcPr>
          <w:p w:rsidR="005716A8" w:rsidRPr="00602C3D" w:rsidRDefault="005716A8" w:rsidP="00DB24D1">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1.</w:t>
            </w:r>
          </w:p>
        </w:tc>
        <w:tc>
          <w:tcPr>
            <w:tcW w:w="6379" w:type="dxa"/>
            <w:gridSpan w:val="2"/>
            <w:tcBorders>
              <w:top w:val="single" w:sz="4" w:space="0" w:color="auto"/>
              <w:left w:val="single" w:sz="4" w:space="0" w:color="auto"/>
              <w:bottom w:val="single" w:sz="4" w:space="0" w:color="auto"/>
              <w:right w:val="single" w:sz="4" w:space="0" w:color="auto"/>
            </w:tcBorders>
          </w:tcPr>
          <w:p w:rsidR="005716A8" w:rsidRPr="00602C3D" w:rsidRDefault="005716A8" w:rsidP="00DB24D1">
            <w:pPr>
              <w:pStyle w:val="af3"/>
              <w:rPr>
                <w:rFonts w:ascii="Times New Roman" w:eastAsiaTheme="minorEastAsia" w:hAnsi="Times New Roman" w:cs="Times New Roman"/>
              </w:rPr>
            </w:pPr>
            <w:r w:rsidRPr="00602C3D">
              <w:rPr>
                <w:rFonts w:ascii="Times New Roman" w:eastAsiaTheme="minorEastAsia" w:hAnsi="Times New Roman" w:cs="Times New Roman"/>
              </w:rPr>
              <w:t>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(по полугодиям и за год)</w:t>
            </w:r>
          </w:p>
        </w:tc>
        <w:tc>
          <w:tcPr>
            <w:tcW w:w="2369" w:type="dxa"/>
            <w:gridSpan w:val="6"/>
            <w:tcBorders>
              <w:top w:val="single" w:sz="4" w:space="0" w:color="auto"/>
              <w:left w:val="single" w:sz="4" w:space="0" w:color="auto"/>
              <w:bottom w:val="single" w:sz="4" w:space="0" w:color="auto"/>
              <w:right w:val="single" w:sz="4" w:space="0" w:color="auto"/>
            </w:tcBorders>
          </w:tcPr>
          <w:p w:rsidR="005716A8" w:rsidRPr="00602C3D" w:rsidRDefault="00C4700E" w:rsidP="00C4700E">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2875" w:type="dxa"/>
            <w:gridSpan w:val="5"/>
            <w:tcBorders>
              <w:top w:val="single" w:sz="4" w:space="0" w:color="auto"/>
              <w:left w:val="single" w:sz="4" w:space="0" w:color="auto"/>
              <w:bottom w:val="single" w:sz="4" w:space="0" w:color="auto"/>
              <w:right w:val="single" w:sz="4" w:space="0" w:color="auto"/>
            </w:tcBorders>
          </w:tcPr>
          <w:p w:rsidR="005716A8" w:rsidRPr="00602C3D" w:rsidRDefault="00C4700E" w:rsidP="00DB24D1">
            <w:pPr>
              <w:pStyle w:val="af1"/>
              <w:rPr>
                <w:rFonts w:ascii="Times New Roman" w:hAnsi="Times New Roman" w:cs="Times New Roman"/>
              </w:rPr>
            </w:pPr>
            <w:r w:rsidRPr="00602C3D">
              <w:rPr>
                <w:rFonts w:ascii="Times New Roman" w:hAnsi="Times New Roman" w:cs="Times New Roman"/>
              </w:rPr>
              <w:t>0</w:t>
            </w:r>
          </w:p>
        </w:tc>
        <w:tc>
          <w:tcPr>
            <w:tcW w:w="2727" w:type="dxa"/>
            <w:gridSpan w:val="3"/>
            <w:tcBorders>
              <w:top w:val="single" w:sz="4" w:space="0" w:color="auto"/>
              <w:left w:val="single" w:sz="4" w:space="0" w:color="auto"/>
              <w:bottom w:val="single" w:sz="4" w:space="0" w:color="auto"/>
            </w:tcBorders>
          </w:tcPr>
          <w:p w:rsidR="005716A8" w:rsidRPr="00602C3D" w:rsidRDefault="00C4700E" w:rsidP="00DB24D1">
            <w:pPr>
              <w:pStyle w:val="af1"/>
              <w:rPr>
                <w:rFonts w:ascii="Times New Roman" w:hAnsi="Times New Roman" w:cs="Times New Roman"/>
              </w:rPr>
            </w:pPr>
            <w:r w:rsidRPr="00602C3D">
              <w:rPr>
                <w:rFonts w:ascii="Times New Roman" w:eastAsiaTheme="minorEastAsia" w:hAnsi="Times New Roman" w:cs="Times New Roman"/>
              </w:rPr>
              <w:t>Проведение проверок не планировались</w:t>
            </w:r>
          </w:p>
        </w:tc>
      </w:tr>
      <w:tr w:rsidR="00532A97" w:rsidRPr="00602C3D" w:rsidTr="00DB24D1">
        <w:tc>
          <w:tcPr>
            <w:tcW w:w="959" w:type="dxa"/>
            <w:tcBorders>
              <w:top w:val="single" w:sz="4" w:space="0" w:color="auto"/>
              <w:bottom w:val="single" w:sz="4" w:space="0" w:color="auto"/>
              <w:right w:val="single" w:sz="4" w:space="0" w:color="auto"/>
            </w:tcBorders>
          </w:tcPr>
          <w:p w:rsidR="005716A8" w:rsidRPr="00602C3D" w:rsidRDefault="005716A8" w:rsidP="00DB24D1">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lastRenderedPageBreak/>
              <w:t>2.</w:t>
            </w:r>
          </w:p>
        </w:tc>
        <w:tc>
          <w:tcPr>
            <w:tcW w:w="6379" w:type="dxa"/>
            <w:gridSpan w:val="2"/>
            <w:tcBorders>
              <w:top w:val="single" w:sz="4" w:space="0" w:color="auto"/>
              <w:left w:val="single" w:sz="4" w:space="0" w:color="auto"/>
              <w:bottom w:val="single" w:sz="4" w:space="0" w:color="auto"/>
              <w:right w:val="single" w:sz="4" w:space="0" w:color="auto"/>
            </w:tcBorders>
          </w:tcPr>
          <w:p w:rsidR="005716A8" w:rsidRPr="00602C3D" w:rsidRDefault="005716A8" w:rsidP="00DB24D1">
            <w:pPr>
              <w:pStyle w:val="af3"/>
              <w:rPr>
                <w:rFonts w:ascii="Times New Roman" w:eastAsiaTheme="minorEastAsia" w:hAnsi="Times New Roman" w:cs="Times New Roman"/>
              </w:rPr>
            </w:pPr>
            <w:r w:rsidRPr="00602C3D">
              <w:rPr>
                <w:rFonts w:ascii="Times New Roman" w:eastAsiaTheme="minorEastAsia" w:hAnsi="Times New Roman" w:cs="Times New Roman"/>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tc>
        <w:tc>
          <w:tcPr>
            <w:tcW w:w="7971" w:type="dxa"/>
            <w:gridSpan w:val="14"/>
            <w:tcBorders>
              <w:top w:val="single" w:sz="4" w:space="0" w:color="auto"/>
              <w:left w:val="single" w:sz="4" w:space="0" w:color="auto"/>
              <w:bottom w:val="single" w:sz="4" w:space="0" w:color="auto"/>
            </w:tcBorders>
          </w:tcPr>
          <w:p w:rsidR="005716A8" w:rsidRPr="00602C3D" w:rsidRDefault="005716A8" w:rsidP="00DB24D1">
            <w:pPr>
              <w:pStyle w:val="af1"/>
              <w:rPr>
                <w:rFonts w:ascii="Times New Roman" w:eastAsiaTheme="minorEastAsia" w:hAnsi="Times New Roman" w:cs="Times New Roman"/>
              </w:rPr>
            </w:pPr>
            <w:r w:rsidRPr="00602C3D">
              <w:rPr>
                <w:rFonts w:ascii="Times New Roman" w:hAnsi="Times New Roman" w:cs="Times New Roman"/>
              </w:rPr>
              <w:t>Эксперты не привлекались.</w:t>
            </w:r>
          </w:p>
        </w:tc>
      </w:tr>
      <w:tr w:rsidR="00532A97" w:rsidRPr="00602C3D" w:rsidTr="00DB24D1">
        <w:tc>
          <w:tcPr>
            <w:tcW w:w="959" w:type="dxa"/>
            <w:tcBorders>
              <w:top w:val="single" w:sz="4" w:space="0" w:color="auto"/>
              <w:bottom w:val="single" w:sz="4" w:space="0" w:color="auto"/>
              <w:right w:val="single" w:sz="4" w:space="0" w:color="auto"/>
            </w:tcBorders>
          </w:tcPr>
          <w:p w:rsidR="005716A8" w:rsidRPr="00602C3D" w:rsidRDefault="005716A8" w:rsidP="00DB24D1">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3.</w:t>
            </w:r>
          </w:p>
        </w:tc>
        <w:tc>
          <w:tcPr>
            <w:tcW w:w="6379" w:type="dxa"/>
            <w:gridSpan w:val="2"/>
            <w:tcBorders>
              <w:top w:val="single" w:sz="4" w:space="0" w:color="auto"/>
              <w:left w:val="single" w:sz="4" w:space="0" w:color="auto"/>
              <w:bottom w:val="single" w:sz="4" w:space="0" w:color="auto"/>
              <w:right w:val="single" w:sz="4" w:space="0" w:color="auto"/>
            </w:tcBorders>
          </w:tcPr>
          <w:p w:rsidR="005716A8" w:rsidRPr="00602C3D" w:rsidRDefault="005716A8" w:rsidP="00DB24D1">
            <w:pPr>
              <w:pStyle w:val="af3"/>
              <w:rPr>
                <w:rFonts w:ascii="Times New Roman" w:eastAsiaTheme="minorEastAsia" w:hAnsi="Times New Roman" w:cs="Times New Roman"/>
              </w:rPr>
            </w:pPr>
            <w:r w:rsidRPr="00602C3D">
              <w:rPr>
                <w:rFonts w:ascii="Times New Roman" w:eastAsiaTheme="minorEastAsia" w:hAnsi="Times New Roman" w:cs="Times New Roman"/>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tc>
        <w:tc>
          <w:tcPr>
            <w:tcW w:w="7971" w:type="dxa"/>
            <w:gridSpan w:val="14"/>
            <w:tcBorders>
              <w:top w:val="single" w:sz="4" w:space="0" w:color="auto"/>
              <w:left w:val="single" w:sz="4" w:space="0" w:color="auto"/>
              <w:bottom w:val="single" w:sz="4" w:space="0" w:color="auto"/>
            </w:tcBorders>
          </w:tcPr>
          <w:p w:rsidR="005716A8" w:rsidRPr="00602C3D" w:rsidRDefault="005716A8" w:rsidP="00DB24D1">
            <w:pPr>
              <w:pStyle w:val="af1"/>
              <w:rPr>
                <w:rFonts w:ascii="Times New Roman" w:eastAsiaTheme="minorEastAsia" w:hAnsi="Times New Roman" w:cs="Times New Roman"/>
              </w:rPr>
            </w:pPr>
            <w:r w:rsidRPr="00602C3D">
              <w:rPr>
                <w:rFonts w:ascii="Times New Roman" w:hAnsi="Times New Roman" w:cs="Times New Roman"/>
              </w:rPr>
              <w:t>Сведения не поступали.</w:t>
            </w:r>
          </w:p>
        </w:tc>
      </w:tr>
      <w:tr w:rsidR="00532A97" w:rsidRPr="00602C3D" w:rsidTr="00DB24D1">
        <w:tc>
          <w:tcPr>
            <w:tcW w:w="959" w:type="dxa"/>
            <w:tcBorders>
              <w:top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4.</w:t>
            </w:r>
          </w:p>
        </w:tc>
        <w:tc>
          <w:tcPr>
            <w:tcW w:w="637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rPr>
                <w:rFonts w:eastAsiaTheme="minorEastAsia"/>
              </w:rPr>
            </w:pPr>
            <w:r w:rsidRPr="00602C3D">
              <w:rPr>
                <w:rFonts w:eastAsiaTheme="minorEastAsia"/>
              </w:rPr>
              <w:t>Сведения о применении риск-ориентированного подхода при организации и осуществлении государственного контроля (надзора)</w:t>
            </w:r>
          </w:p>
        </w:tc>
        <w:tc>
          <w:tcPr>
            <w:tcW w:w="7971" w:type="dxa"/>
            <w:gridSpan w:val="14"/>
            <w:tcBorders>
              <w:top w:val="single" w:sz="4" w:space="0" w:color="auto"/>
              <w:left w:val="single" w:sz="4" w:space="0" w:color="auto"/>
              <w:bottom w:val="single" w:sz="4" w:space="0" w:color="auto"/>
            </w:tcBorders>
          </w:tcPr>
          <w:p w:rsidR="00E16AA4" w:rsidRPr="00602C3D" w:rsidRDefault="003B552F" w:rsidP="00E16AA4">
            <w:pPr>
              <w:pStyle w:val="af1"/>
              <w:rPr>
                <w:rFonts w:ascii="Times New Roman" w:hAnsi="Times New Roman" w:cs="Times New Roman"/>
              </w:rPr>
            </w:pPr>
            <w:r w:rsidRPr="00602C3D">
              <w:rPr>
                <w:rFonts w:ascii="Times New Roman" w:hAnsi="Times New Roman" w:cs="Times New Roman"/>
              </w:rPr>
              <w:t>Проверки не проводились</w:t>
            </w:r>
          </w:p>
        </w:tc>
      </w:tr>
      <w:tr w:rsidR="00532A97" w:rsidRPr="00602C3D" w:rsidTr="00DB24D1">
        <w:tc>
          <w:tcPr>
            <w:tcW w:w="959" w:type="dxa"/>
            <w:tcBorders>
              <w:top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5.</w:t>
            </w:r>
          </w:p>
        </w:tc>
        <w:tc>
          <w:tcPr>
            <w:tcW w:w="637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rPr>
                <w:rFonts w:eastAsiaTheme="minorEastAsia"/>
              </w:rPr>
            </w:pPr>
            <w:r w:rsidRPr="00602C3D">
              <w:rPr>
                <w:rFonts w:eastAsiaTheme="minorEastAsia"/>
              </w:rPr>
              <w:t>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tc>
        <w:tc>
          <w:tcPr>
            <w:tcW w:w="7971" w:type="dxa"/>
            <w:gridSpan w:val="14"/>
            <w:tcBorders>
              <w:top w:val="single" w:sz="4" w:space="0" w:color="auto"/>
              <w:left w:val="single" w:sz="4" w:space="0" w:color="auto"/>
              <w:bottom w:val="single" w:sz="4" w:space="0" w:color="auto"/>
            </w:tcBorders>
          </w:tcPr>
          <w:p w:rsidR="00E16AA4" w:rsidRPr="00602C3D" w:rsidRDefault="003B552F" w:rsidP="00E16AA4">
            <w:pPr>
              <w:pStyle w:val="af1"/>
              <w:rPr>
                <w:rFonts w:ascii="Times New Roman" w:hAnsi="Times New Roman" w:cs="Times New Roman"/>
              </w:rPr>
            </w:pPr>
            <w:r w:rsidRPr="00602C3D">
              <w:rPr>
                <w:rFonts w:ascii="Times New Roman" w:hAnsi="Times New Roman" w:cs="Times New Roman"/>
              </w:rPr>
              <w:t>Проверки не проводились</w:t>
            </w:r>
          </w:p>
        </w:tc>
      </w:tr>
      <w:tr w:rsidR="00532A97" w:rsidRPr="00602C3D" w:rsidTr="00DB24D1">
        <w:tc>
          <w:tcPr>
            <w:tcW w:w="959" w:type="dxa"/>
            <w:tcBorders>
              <w:top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6.</w:t>
            </w:r>
          </w:p>
        </w:tc>
        <w:tc>
          <w:tcPr>
            <w:tcW w:w="637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rPr>
                <w:rFonts w:eastAsiaTheme="minorEastAsia"/>
              </w:rPr>
            </w:pPr>
            <w:r w:rsidRPr="00602C3D">
              <w:rPr>
                <w:rFonts w:eastAsiaTheme="minorEastAsia"/>
              </w:rPr>
              <w:t xml:space="preserve">Сведения о проведении мероприятий по контролю, при проведении которых не требуется </w:t>
            </w:r>
            <w:r w:rsidRPr="00602C3D">
              <w:rPr>
                <w:rFonts w:eastAsiaTheme="minorEastAsia"/>
              </w:rPr>
              <w:lastRenderedPageBreak/>
              <w:t>взаимодействие органа государственного контроля (надзора), муниципального контроля, с юридическими лицами и индивидуальными предпринимателями</w:t>
            </w:r>
          </w:p>
        </w:tc>
        <w:tc>
          <w:tcPr>
            <w:tcW w:w="7971" w:type="dxa"/>
            <w:gridSpan w:val="14"/>
            <w:tcBorders>
              <w:top w:val="single" w:sz="4" w:space="0" w:color="auto"/>
              <w:left w:val="single" w:sz="4" w:space="0" w:color="auto"/>
              <w:bottom w:val="single" w:sz="4" w:space="0" w:color="auto"/>
            </w:tcBorders>
          </w:tcPr>
          <w:p w:rsidR="00E16AA4" w:rsidRPr="00602C3D" w:rsidRDefault="003B552F" w:rsidP="00E16AA4">
            <w:pPr>
              <w:pStyle w:val="af1"/>
              <w:rPr>
                <w:rFonts w:ascii="Times New Roman" w:hAnsi="Times New Roman" w:cs="Times New Roman"/>
              </w:rPr>
            </w:pPr>
            <w:r w:rsidRPr="00602C3D">
              <w:rPr>
                <w:rFonts w:ascii="Times New Roman" w:hAnsi="Times New Roman" w:cs="Times New Roman"/>
              </w:rPr>
              <w:lastRenderedPageBreak/>
              <w:t>Проверки не проводились</w:t>
            </w:r>
          </w:p>
        </w:tc>
      </w:tr>
      <w:tr w:rsidR="00532A97" w:rsidRPr="00602C3D" w:rsidTr="00DB24D1">
        <w:tc>
          <w:tcPr>
            <w:tcW w:w="959" w:type="dxa"/>
            <w:tcBorders>
              <w:top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lastRenderedPageBreak/>
              <w:t>7.</w:t>
            </w:r>
          </w:p>
        </w:tc>
        <w:tc>
          <w:tcPr>
            <w:tcW w:w="637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rPr>
                <w:rFonts w:eastAsiaTheme="minorEastAsia"/>
              </w:rPr>
            </w:pPr>
            <w:r w:rsidRPr="00602C3D">
              <w:rPr>
                <w:rFonts w:eastAsiaTheme="minorEastAsia"/>
              </w:rPr>
              <w:t>Сведения о количестве проведенных в отчетном периоде проверок в отношении субъектов малого предпринимательства</w:t>
            </w:r>
          </w:p>
        </w:tc>
        <w:tc>
          <w:tcPr>
            <w:tcW w:w="7971" w:type="dxa"/>
            <w:gridSpan w:val="14"/>
            <w:tcBorders>
              <w:top w:val="single" w:sz="4" w:space="0" w:color="auto"/>
              <w:left w:val="single" w:sz="4" w:space="0" w:color="auto"/>
              <w:bottom w:val="single" w:sz="4" w:space="0" w:color="auto"/>
            </w:tcBorders>
          </w:tcPr>
          <w:p w:rsidR="00E16AA4" w:rsidRPr="00602C3D" w:rsidRDefault="00E16AA4" w:rsidP="00E16AA4">
            <w:pPr>
              <w:pStyle w:val="af1"/>
              <w:rPr>
                <w:rFonts w:ascii="Times New Roman" w:hAnsi="Times New Roman" w:cs="Times New Roman"/>
              </w:rPr>
            </w:pPr>
            <w:r w:rsidRPr="00602C3D">
              <w:rPr>
                <w:rFonts w:ascii="Times New Roman" w:hAnsi="Times New Roman" w:cs="Times New Roman"/>
              </w:rPr>
              <w:t>Проверки не проводились</w:t>
            </w:r>
          </w:p>
        </w:tc>
      </w:tr>
      <w:tr w:rsidR="00532A97" w:rsidRPr="00602C3D" w:rsidTr="00DB24D1">
        <w:tc>
          <w:tcPr>
            <w:tcW w:w="959" w:type="dxa"/>
            <w:tcBorders>
              <w:top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p>
        </w:tc>
        <w:tc>
          <w:tcPr>
            <w:tcW w:w="637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3"/>
              <w:rPr>
                <w:rFonts w:ascii="Times New Roman" w:eastAsiaTheme="minorEastAsia" w:hAnsi="Times New Roman" w:cs="Times New Roman"/>
              </w:rPr>
            </w:pPr>
          </w:p>
        </w:tc>
        <w:tc>
          <w:tcPr>
            <w:tcW w:w="7971" w:type="dxa"/>
            <w:gridSpan w:val="14"/>
            <w:tcBorders>
              <w:top w:val="single" w:sz="4" w:space="0" w:color="auto"/>
              <w:left w:val="single" w:sz="4" w:space="0" w:color="auto"/>
              <w:bottom w:val="single" w:sz="4" w:space="0" w:color="auto"/>
            </w:tcBorders>
          </w:tcPr>
          <w:p w:rsidR="00E16AA4" w:rsidRPr="00602C3D" w:rsidRDefault="00E16AA4" w:rsidP="00E16AA4">
            <w:pPr>
              <w:pStyle w:val="af1"/>
              <w:rPr>
                <w:rFonts w:ascii="Times New Roman" w:hAnsi="Times New Roman" w:cs="Times New Roman"/>
              </w:rPr>
            </w:pPr>
          </w:p>
        </w:tc>
      </w:tr>
      <w:tr w:rsidR="00532A97" w:rsidRPr="00602C3D" w:rsidTr="00DB24D1">
        <w:tc>
          <w:tcPr>
            <w:tcW w:w="15309" w:type="dxa"/>
            <w:gridSpan w:val="17"/>
            <w:tcBorders>
              <w:top w:val="single" w:sz="4" w:space="0" w:color="auto"/>
              <w:bottom w:val="single" w:sz="4" w:space="0" w:color="auto"/>
            </w:tcBorders>
          </w:tcPr>
          <w:p w:rsidR="00E16AA4" w:rsidRPr="00602C3D" w:rsidRDefault="00E16AA4" w:rsidP="00E16AA4">
            <w:pPr>
              <w:pStyle w:val="1"/>
              <w:rPr>
                <w:rFonts w:eastAsiaTheme="minorEastAsia"/>
                <w:sz w:val="24"/>
              </w:rPr>
            </w:pPr>
            <w:r w:rsidRPr="00602C3D">
              <w:rPr>
                <w:rFonts w:eastAsiaTheme="minorEastAsia"/>
                <w:sz w:val="24"/>
              </w:rPr>
              <w:t>V. Действия органов государственного контроля (надзора) по пресечению нарушений обязательных требований и (или) устранению последствий таких нарушений</w:t>
            </w:r>
          </w:p>
        </w:tc>
      </w:tr>
      <w:tr w:rsidR="00532A97" w:rsidRPr="00602C3D" w:rsidTr="00DB24D1">
        <w:tc>
          <w:tcPr>
            <w:tcW w:w="959" w:type="dxa"/>
            <w:tcBorders>
              <w:top w:val="single" w:sz="4" w:space="0" w:color="auto"/>
              <w:bottom w:val="single" w:sz="4" w:space="0" w:color="auto"/>
              <w:right w:val="single" w:sz="4" w:space="0" w:color="auto"/>
            </w:tcBorders>
          </w:tcPr>
          <w:p w:rsidR="00E16AA4" w:rsidRPr="00602C3D" w:rsidRDefault="00E16AA4" w:rsidP="00E16AA4">
            <w:pPr>
              <w:pStyle w:val="af3"/>
              <w:rPr>
                <w:rFonts w:ascii="Times New Roman" w:eastAsiaTheme="minorEastAsia" w:hAnsi="Times New Roman" w:cs="Times New Roman"/>
              </w:rPr>
            </w:pPr>
            <w:r w:rsidRPr="00602C3D">
              <w:rPr>
                <w:rFonts w:ascii="Times New Roman" w:eastAsiaTheme="minorEastAsia" w:hAnsi="Times New Roman" w:cs="Times New Roman"/>
              </w:rPr>
              <w:t>1.</w:t>
            </w:r>
          </w:p>
        </w:tc>
        <w:tc>
          <w:tcPr>
            <w:tcW w:w="637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3"/>
              <w:rPr>
                <w:rFonts w:ascii="Times New Roman" w:eastAsiaTheme="minorEastAsia" w:hAnsi="Times New Roman" w:cs="Times New Roman"/>
              </w:rPr>
            </w:pPr>
            <w:r w:rsidRPr="00602C3D">
              <w:rPr>
                <w:rFonts w:ascii="Times New Roman" w:eastAsiaTheme="minorEastAsia" w:hAnsi="Times New Roman" w:cs="Times New Roman"/>
              </w:rPr>
              <w:t>Сведения о принятых органом государственного контроля (надзора) мерах реагирования по фактам выявленных нарушений, в том числе в динамике (по полугодиям и за год)</w:t>
            </w:r>
          </w:p>
        </w:tc>
        <w:tc>
          <w:tcPr>
            <w:tcW w:w="2369" w:type="dxa"/>
            <w:gridSpan w:val="6"/>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2875" w:type="dxa"/>
            <w:gridSpan w:val="5"/>
            <w:tcBorders>
              <w:top w:val="single" w:sz="4" w:space="0" w:color="auto"/>
              <w:left w:val="single" w:sz="4" w:space="0" w:color="auto"/>
              <w:bottom w:val="single" w:sz="4" w:space="0" w:color="auto"/>
              <w:right w:val="single" w:sz="4" w:space="0" w:color="auto"/>
            </w:tcBorders>
          </w:tcPr>
          <w:p w:rsidR="00E16AA4" w:rsidRPr="00602C3D" w:rsidRDefault="00E16AA4" w:rsidP="00E16AA4">
            <w:r w:rsidRPr="00602C3D">
              <w:t>0</w:t>
            </w:r>
          </w:p>
        </w:tc>
        <w:tc>
          <w:tcPr>
            <w:tcW w:w="2727" w:type="dxa"/>
            <w:gridSpan w:val="3"/>
            <w:tcBorders>
              <w:top w:val="single" w:sz="4" w:space="0" w:color="auto"/>
              <w:left w:val="single" w:sz="4" w:space="0" w:color="auto"/>
              <w:bottom w:val="single" w:sz="4" w:space="0" w:color="auto"/>
            </w:tcBorders>
          </w:tcPr>
          <w:p w:rsidR="00E16AA4" w:rsidRPr="00602C3D" w:rsidRDefault="00E16AA4" w:rsidP="00E16AA4">
            <w:r w:rsidRPr="00602C3D">
              <w:t>0</w:t>
            </w:r>
          </w:p>
        </w:tc>
      </w:tr>
      <w:tr w:rsidR="00532A97" w:rsidRPr="00602C3D" w:rsidTr="00DB24D1">
        <w:tc>
          <w:tcPr>
            <w:tcW w:w="959" w:type="dxa"/>
            <w:tcBorders>
              <w:top w:val="single" w:sz="4" w:space="0" w:color="auto"/>
              <w:bottom w:val="single" w:sz="4" w:space="0" w:color="auto"/>
              <w:right w:val="single" w:sz="4" w:space="0" w:color="auto"/>
            </w:tcBorders>
          </w:tcPr>
          <w:p w:rsidR="00E16AA4" w:rsidRPr="00602C3D" w:rsidRDefault="00E16AA4" w:rsidP="00E16AA4">
            <w:pPr>
              <w:pStyle w:val="af3"/>
              <w:rPr>
                <w:rFonts w:ascii="Times New Roman" w:eastAsiaTheme="minorEastAsia" w:hAnsi="Times New Roman" w:cs="Times New Roman"/>
              </w:rPr>
            </w:pPr>
            <w:r w:rsidRPr="00602C3D">
              <w:rPr>
                <w:rFonts w:ascii="Times New Roman" w:eastAsiaTheme="minorEastAsia" w:hAnsi="Times New Roman" w:cs="Times New Roman"/>
              </w:rPr>
              <w:t>2.</w:t>
            </w:r>
          </w:p>
        </w:tc>
        <w:tc>
          <w:tcPr>
            <w:tcW w:w="637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3"/>
              <w:rPr>
                <w:rFonts w:ascii="Times New Roman" w:eastAsiaTheme="minorEastAsia" w:hAnsi="Times New Roman" w:cs="Times New Roman"/>
              </w:rPr>
            </w:pPr>
            <w:r w:rsidRPr="00602C3D">
              <w:rPr>
                <w:rFonts w:ascii="Times New Roman" w:eastAsiaTheme="minorEastAsia" w:hAnsi="Times New Roman" w:cs="Times New Roman"/>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tc>
        <w:tc>
          <w:tcPr>
            <w:tcW w:w="7971" w:type="dxa"/>
            <w:gridSpan w:val="14"/>
            <w:tcBorders>
              <w:top w:val="single" w:sz="4" w:space="0" w:color="auto"/>
              <w:left w:val="single" w:sz="4" w:space="0" w:color="auto"/>
              <w:bottom w:val="single" w:sz="4" w:space="0" w:color="auto"/>
            </w:tcBorders>
          </w:tcPr>
          <w:p w:rsidR="00E16AA4" w:rsidRPr="00602C3D" w:rsidRDefault="00E16AA4" w:rsidP="00E16AA4">
            <w:pPr>
              <w:autoSpaceDE w:val="0"/>
              <w:autoSpaceDN w:val="0"/>
              <w:adjustRightInd w:val="0"/>
              <w:jc w:val="both"/>
            </w:pPr>
            <w:r w:rsidRPr="00602C3D">
              <w:t>Размещение на информационных стендах, официальном сайте Министерства Перечня обязательных требований, предъявляемых к юридическим лицам и индивидуальным предпринимателям при исполнении государственной функции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Республики Татарстан</w:t>
            </w:r>
          </w:p>
          <w:p w:rsidR="00E16AA4" w:rsidRPr="00602C3D" w:rsidRDefault="00E16AA4" w:rsidP="00E16AA4">
            <w:pPr>
              <w:rPr>
                <w:rFonts w:eastAsiaTheme="minorEastAsia"/>
              </w:rPr>
            </w:pPr>
            <w:r w:rsidRPr="00602C3D">
              <w:rPr>
                <w:rFonts w:eastAsiaTheme="minorEastAsia"/>
              </w:rPr>
              <w:t>.</w:t>
            </w:r>
          </w:p>
        </w:tc>
      </w:tr>
      <w:tr w:rsidR="00532A97" w:rsidRPr="00602C3D" w:rsidTr="00DB24D1">
        <w:tc>
          <w:tcPr>
            <w:tcW w:w="959" w:type="dxa"/>
            <w:tcBorders>
              <w:top w:val="single" w:sz="4" w:space="0" w:color="auto"/>
              <w:bottom w:val="single" w:sz="4" w:space="0" w:color="auto"/>
              <w:right w:val="single" w:sz="4" w:space="0" w:color="auto"/>
            </w:tcBorders>
          </w:tcPr>
          <w:p w:rsidR="00E16AA4" w:rsidRPr="00602C3D" w:rsidRDefault="00E16AA4" w:rsidP="00E16AA4">
            <w:pPr>
              <w:pStyle w:val="af3"/>
              <w:rPr>
                <w:rFonts w:ascii="Times New Roman" w:eastAsiaTheme="minorEastAsia" w:hAnsi="Times New Roman" w:cs="Times New Roman"/>
              </w:rPr>
            </w:pPr>
            <w:r w:rsidRPr="00602C3D">
              <w:rPr>
                <w:rFonts w:ascii="Times New Roman" w:eastAsiaTheme="minorEastAsia" w:hAnsi="Times New Roman" w:cs="Times New Roman"/>
              </w:rPr>
              <w:t>3.</w:t>
            </w:r>
          </w:p>
        </w:tc>
        <w:tc>
          <w:tcPr>
            <w:tcW w:w="637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3"/>
              <w:rPr>
                <w:rFonts w:ascii="Times New Roman" w:eastAsiaTheme="minorEastAsia" w:hAnsi="Times New Roman" w:cs="Times New Roman"/>
              </w:rPr>
            </w:pPr>
            <w:r w:rsidRPr="00602C3D">
              <w:rPr>
                <w:rFonts w:ascii="Times New Roman" w:eastAsiaTheme="minorEastAsia" w:hAnsi="Times New Roman" w:cs="Times New Roman"/>
              </w:rPr>
              <w:t xml:space="preserve">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w:t>
            </w:r>
            <w:r w:rsidRPr="00602C3D">
              <w:rPr>
                <w:rFonts w:ascii="Times New Roman" w:eastAsiaTheme="minorEastAsia" w:hAnsi="Times New Roman" w:cs="Times New Roman"/>
              </w:rPr>
              <w:lastRenderedPageBreak/>
              <w:t>для удовлетворения обращений истцов, меры реагирования, принятые в отношении должностных лиц органов государственного контроля (надзора)</w:t>
            </w:r>
          </w:p>
        </w:tc>
        <w:tc>
          <w:tcPr>
            <w:tcW w:w="7971" w:type="dxa"/>
            <w:gridSpan w:val="14"/>
            <w:tcBorders>
              <w:top w:val="single" w:sz="4" w:space="0" w:color="auto"/>
              <w:left w:val="single" w:sz="4" w:space="0" w:color="auto"/>
              <w:bottom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hAnsi="Times New Roman" w:cs="Times New Roman"/>
              </w:rPr>
              <w:lastRenderedPageBreak/>
              <w:t>Не имеется.</w:t>
            </w:r>
          </w:p>
          <w:p w:rsidR="00E16AA4" w:rsidRPr="00602C3D" w:rsidRDefault="00E16AA4" w:rsidP="00E16AA4">
            <w:pPr>
              <w:jc w:val="center"/>
              <w:rPr>
                <w:rFonts w:eastAsiaTheme="minorEastAsia"/>
              </w:rPr>
            </w:pPr>
          </w:p>
        </w:tc>
      </w:tr>
      <w:tr w:rsidR="00532A97" w:rsidRPr="00602C3D" w:rsidTr="00DB24D1">
        <w:tc>
          <w:tcPr>
            <w:tcW w:w="15309" w:type="dxa"/>
            <w:gridSpan w:val="17"/>
            <w:tcBorders>
              <w:top w:val="single" w:sz="4" w:space="0" w:color="auto"/>
              <w:bottom w:val="single" w:sz="4" w:space="0" w:color="auto"/>
            </w:tcBorders>
          </w:tcPr>
          <w:p w:rsidR="00E16AA4" w:rsidRPr="00602C3D" w:rsidRDefault="00E16AA4" w:rsidP="00E16AA4">
            <w:pPr>
              <w:pStyle w:val="1"/>
              <w:rPr>
                <w:rFonts w:eastAsiaTheme="minorEastAsia"/>
                <w:sz w:val="24"/>
              </w:rPr>
            </w:pPr>
            <w:r w:rsidRPr="00602C3D">
              <w:rPr>
                <w:rFonts w:eastAsiaTheme="minorEastAsia"/>
                <w:sz w:val="24"/>
              </w:rPr>
              <w:lastRenderedPageBreak/>
              <w:t>VI. Анализ и оценка эффективности государственного контроля (надзора)</w:t>
            </w:r>
          </w:p>
        </w:tc>
      </w:tr>
      <w:tr w:rsidR="00532A97" w:rsidRPr="00602C3D" w:rsidTr="00DB24D1">
        <w:tc>
          <w:tcPr>
            <w:tcW w:w="959" w:type="dxa"/>
            <w:vMerge w:val="restart"/>
            <w:tcBorders>
              <w:top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N</w:t>
            </w:r>
          </w:p>
          <w:p w:rsidR="00E16AA4" w:rsidRPr="00602C3D" w:rsidRDefault="00E16AA4" w:rsidP="00E16AA4">
            <w:pPr>
              <w:pStyle w:val="af1"/>
              <w:jc w:val="center"/>
              <w:rPr>
                <w:rFonts w:ascii="Times New Roman" w:eastAsiaTheme="minorEastAsia" w:hAnsi="Times New Roman" w:cs="Times New Roman"/>
              </w:rPr>
            </w:pPr>
            <w:proofErr w:type="gramStart"/>
            <w:r w:rsidRPr="00602C3D">
              <w:rPr>
                <w:rFonts w:ascii="Times New Roman" w:eastAsiaTheme="minorEastAsia" w:hAnsi="Times New Roman" w:cs="Times New Roman"/>
              </w:rPr>
              <w:t>п</w:t>
            </w:r>
            <w:proofErr w:type="gramEnd"/>
            <w:r w:rsidRPr="00602C3D">
              <w:rPr>
                <w:rFonts w:ascii="Times New Roman" w:eastAsiaTheme="minorEastAsia" w:hAnsi="Times New Roman" w:cs="Times New Roman"/>
              </w:rPr>
              <w:t>/п</w:t>
            </w:r>
          </w:p>
        </w:tc>
        <w:tc>
          <w:tcPr>
            <w:tcW w:w="6379" w:type="dxa"/>
            <w:gridSpan w:val="2"/>
            <w:vMerge w:val="restart"/>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 xml:space="preserve">Показатели эффективности государственного контроля (надзора), рассчитанные на основании сведений, содержащихся в </w:t>
            </w:r>
            <w:hyperlink r:id="rId10" w:history="1">
              <w:r w:rsidRPr="00602C3D">
                <w:rPr>
                  <w:rStyle w:val="af0"/>
                  <w:rFonts w:ascii="Times New Roman" w:eastAsiaTheme="minorEastAsia" w:hAnsi="Times New Roman"/>
                  <w:color w:val="auto"/>
                </w:rPr>
                <w:t>форме</w:t>
              </w:r>
            </w:hyperlink>
            <w:r w:rsidRPr="00602C3D">
              <w:rPr>
                <w:rFonts w:ascii="Times New Roman" w:eastAsiaTheme="minorEastAsia" w:hAnsi="Times New Roman" w:cs="Times New Roman"/>
              </w:rPr>
              <w:t xml:space="preserve"> N 1-контроль "Сведения об осуществлении государственного контроля (надзора)", утверждаемой Росстатом:</w:t>
            </w:r>
          </w:p>
        </w:tc>
        <w:tc>
          <w:tcPr>
            <w:tcW w:w="7971" w:type="dxa"/>
            <w:gridSpan w:val="14"/>
            <w:tcBorders>
              <w:top w:val="single" w:sz="4" w:space="0" w:color="auto"/>
              <w:left w:val="single" w:sz="4" w:space="0" w:color="auto"/>
              <w:bottom w:val="single" w:sz="4" w:space="0" w:color="auto"/>
            </w:tcBorders>
          </w:tcPr>
          <w:p w:rsidR="00E16AA4" w:rsidRPr="00602C3D" w:rsidRDefault="00E16AA4" w:rsidP="00E16AA4">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Данные анализа и оценки показателей эффективности государственного контроля (надзора), в том числе в динамике (по полугодиям)</w:t>
            </w:r>
          </w:p>
        </w:tc>
      </w:tr>
      <w:tr w:rsidR="00532A97" w:rsidRPr="00602C3D" w:rsidTr="00DB24D1">
        <w:tc>
          <w:tcPr>
            <w:tcW w:w="959" w:type="dxa"/>
            <w:vMerge/>
            <w:tcBorders>
              <w:top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p>
        </w:tc>
        <w:tc>
          <w:tcPr>
            <w:tcW w:w="6379" w:type="dxa"/>
            <w:gridSpan w:val="2"/>
            <w:vMerge/>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p>
        </w:tc>
        <w:tc>
          <w:tcPr>
            <w:tcW w:w="2369" w:type="dxa"/>
            <w:gridSpan w:val="6"/>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Значения показателей за отчетный период</w:t>
            </w:r>
          </w:p>
        </w:tc>
        <w:tc>
          <w:tcPr>
            <w:tcW w:w="2626" w:type="dxa"/>
            <w:gridSpan w:val="4"/>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Значения показателей за предшествующий период</w:t>
            </w:r>
          </w:p>
        </w:tc>
        <w:tc>
          <w:tcPr>
            <w:tcW w:w="2976" w:type="dxa"/>
            <w:gridSpan w:val="4"/>
            <w:tcBorders>
              <w:top w:val="single" w:sz="4" w:space="0" w:color="auto"/>
              <w:left w:val="single" w:sz="4" w:space="0" w:color="auto"/>
              <w:bottom w:val="single" w:sz="4" w:space="0" w:color="auto"/>
            </w:tcBorders>
          </w:tcPr>
          <w:p w:rsidR="00E16AA4" w:rsidRPr="00602C3D" w:rsidRDefault="00E16AA4" w:rsidP="00E16AA4">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Причины отклонения значений показателей (более 10 процентов)</w:t>
            </w:r>
          </w:p>
        </w:tc>
      </w:tr>
      <w:tr w:rsidR="00532A97" w:rsidRPr="00602C3D" w:rsidTr="00DB24D1">
        <w:tc>
          <w:tcPr>
            <w:tcW w:w="959" w:type="dxa"/>
            <w:vMerge/>
            <w:tcBorders>
              <w:top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p>
        </w:tc>
        <w:tc>
          <w:tcPr>
            <w:tcW w:w="6379" w:type="dxa"/>
            <w:gridSpan w:val="2"/>
            <w:vMerge/>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proofErr w:type="gramStart"/>
            <w:r w:rsidRPr="00602C3D">
              <w:rPr>
                <w:rFonts w:ascii="Times New Roman" w:eastAsiaTheme="minorEastAsia" w:hAnsi="Times New Roman" w:cs="Times New Roman"/>
              </w:rPr>
              <w:t>первое</w:t>
            </w:r>
            <w:proofErr w:type="gramEnd"/>
            <w:r w:rsidRPr="00602C3D">
              <w:rPr>
                <w:rFonts w:ascii="Times New Roman" w:eastAsiaTheme="minorEastAsia" w:hAnsi="Times New Roman" w:cs="Times New Roman"/>
              </w:rPr>
              <w:t xml:space="preserve"> полугодие</w:t>
            </w:r>
          </w:p>
        </w:tc>
        <w:tc>
          <w:tcPr>
            <w:tcW w:w="828"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proofErr w:type="gramStart"/>
            <w:r w:rsidRPr="00602C3D">
              <w:rPr>
                <w:rFonts w:ascii="Times New Roman" w:eastAsiaTheme="minorEastAsia" w:hAnsi="Times New Roman" w:cs="Times New Roman"/>
              </w:rPr>
              <w:t>второе</w:t>
            </w:r>
            <w:proofErr w:type="gramEnd"/>
          </w:p>
          <w:p w:rsidR="00E16AA4" w:rsidRPr="00602C3D" w:rsidRDefault="00E16AA4" w:rsidP="00E16AA4">
            <w:pPr>
              <w:pStyle w:val="af1"/>
              <w:jc w:val="center"/>
              <w:rPr>
                <w:rFonts w:ascii="Times New Roman" w:eastAsiaTheme="minorEastAsia" w:hAnsi="Times New Roman" w:cs="Times New Roman"/>
              </w:rPr>
            </w:pPr>
            <w:proofErr w:type="gramStart"/>
            <w:r w:rsidRPr="00602C3D">
              <w:rPr>
                <w:rFonts w:ascii="Times New Roman" w:eastAsiaTheme="minorEastAsia" w:hAnsi="Times New Roman" w:cs="Times New Roman"/>
              </w:rPr>
              <w:t>полугодие</w:t>
            </w:r>
            <w:proofErr w:type="gramEnd"/>
          </w:p>
        </w:tc>
        <w:tc>
          <w:tcPr>
            <w:tcW w:w="691" w:type="dxa"/>
            <w:gridSpan w:val="3"/>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proofErr w:type="gramStart"/>
            <w:r w:rsidRPr="00602C3D">
              <w:rPr>
                <w:rFonts w:ascii="Times New Roman" w:eastAsiaTheme="minorEastAsia" w:hAnsi="Times New Roman" w:cs="Times New Roman"/>
              </w:rPr>
              <w:t>год</w:t>
            </w:r>
            <w:proofErr w:type="gramEnd"/>
          </w:p>
        </w:tc>
        <w:tc>
          <w:tcPr>
            <w:tcW w:w="1168"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proofErr w:type="gramStart"/>
            <w:r w:rsidRPr="00602C3D">
              <w:rPr>
                <w:rFonts w:ascii="Times New Roman" w:eastAsiaTheme="minorEastAsia" w:hAnsi="Times New Roman" w:cs="Times New Roman"/>
              </w:rPr>
              <w:t>первое</w:t>
            </w:r>
            <w:proofErr w:type="gramEnd"/>
            <w:r w:rsidRPr="00602C3D">
              <w:rPr>
                <w:rFonts w:ascii="Times New Roman" w:eastAsiaTheme="minorEastAsia" w:hAnsi="Times New Roman" w:cs="Times New Roman"/>
              </w:rPr>
              <w:t xml:space="preserve"> полугодие</w:t>
            </w:r>
          </w:p>
        </w:tc>
        <w:tc>
          <w:tcPr>
            <w:tcW w:w="749"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proofErr w:type="gramStart"/>
            <w:r w:rsidRPr="00602C3D">
              <w:rPr>
                <w:rFonts w:ascii="Times New Roman" w:eastAsiaTheme="minorEastAsia" w:hAnsi="Times New Roman" w:cs="Times New Roman"/>
              </w:rPr>
              <w:t>второе</w:t>
            </w:r>
            <w:proofErr w:type="gramEnd"/>
          </w:p>
          <w:p w:rsidR="00E16AA4" w:rsidRPr="00602C3D" w:rsidRDefault="00E16AA4" w:rsidP="00E16AA4">
            <w:pPr>
              <w:pStyle w:val="af1"/>
              <w:jc w:val="center"/>
              <w:rPr>
                <w:rFonts w:ascii="Times New Roman" w:eastAsiaTheme="minorEastAsia" w:hAnsi="Times New Roman" w:cs="Times New Roman"/>
              </w:rPr>
            </w:pPr>
            <w:proofErr w:type="gramStart"/>
            <w:r w:rsidRPr="00602C3D">
              <w:rPr>
                <w:rFonts w:ascii="Times New Roman" w:eastAsiaTheme="minorEastAsia" w:hAnsi="Times New Roman" w:cs="Times New Roman"/>
              </w:rPr>
              <w:t>полугодие</w:t>
            </w:r>
            <w:proofErr w:type="gramEnd"/>
          </w:p>
        </w:tc>
        <w:tc>
          <w:tcPr>
            <w:tcW w:w="70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proofErr w:type="gramStart"/>
            <w:r w:rsidRPr="00602C3D">
              <w:rPr>
                <w:rFonts w:ascii="Times New Roman" w:eastAsiaTheme="minorEastAsia" w:hAnsi="Times New Roman" w:cs="Times New Roman"/>
              </w:rPr>
              <w:t>год</w:t>
            </w:r>
            <w:proofErr w:type="gramEnd"/>
          </w:p>
        </w:tc>
        <w:tc>
          <w:tcPr>
            <w:tcW w:w="850"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proofErr w:type="gramStart"/>
            <w:r w:rsidRPr="00602C3D">
              <w:rPr>
                <w:rFonts w:ascii="Times New Roman" w:eastAsiaTheme="minorEastAsia" w:hAnsi="Times New Roman" w:cs="Times New Roman"/>
              </w:rPr>
              <w:t>первое</w:t>
            </w:r>
            <w:proofErr w:type="gramEnd"/>
            <w:r w:rsidRPr="00602C3D">
              <w:rPr>
                <w:rFonts w:ascii="Times New Roman" w:eastAsiaTheme="minorEastAsia" w:hAnsi="Times New Roman" w:cs="Times New Roman"/>
              </w:rPr>
              <w:t xml:space="preserve"> полугодие</w:t>
            </w:r>
          </w:p>
        </w:tc>
        <w:tc>
          <w:tcPr>
            <w:tcW w:w="851"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proofErr w:type="gramStart"/>
            <w:r w:rsidRPr="00602C3D">
              <w:rPr>
                <w:rFonts w:ascii="Times New Roman" w:eastAsiaTheme="minorEastAsia" w:hAnsi="Times New Roman" w:cs="Times New Roman"/>
              </w:rPr>
              <w:t>второе</w:t>
            </w:r>
            <w:proofErr w:type="gramEnd"/>
          </w:p>
          <w:p w:rsidR="00E16AA4" w:rsidRPr="00602C3D" w:rsidRDefault="00E16AA4" w:rsidP="00E16AA4">
            <w:pPr>
              <w:pStyle w:val="af1"/>
              <w:jc w:val="center"/>
              <w:rPr>
                <w:rFonts w:ascii="Times New Roman" w:eastAsiaTheme="minorEastAsia" w:hAnsi="Times New Roman" w:cs="Times New Roman"/>
              </w:rPr>
            </w:pPr>
            <w:proofErr w:type="gramStart"/>
            <w:r w:rsidRPr="00602C3D">
              <w:rPr>
                <w:rFonts w:ascii="Times New Roman" w:eastAsiaTheme="minorEastAsia" w:hAnsi="Times New Roman" w:cs="Times New Roman"/>
              </w:rPr>
              <w:t>полугодие</w:t>
            </w:r>
            <w:proofErr w:type="gramEnd"/>
          </w:p>
        </w:tc>
        <w:tc>
          <w:tcPr>
            <w:tcW w:w="1275" w:type="dxa"/>
            <w:tcBorders>
              <w:top w:val="single" w:sz="4" w:space="0" w:color="auto"/>
              <w:left w:val="single" w:sz="4" w:space="0" w:color="auto"/>
              <w:bottom w:val="single" w:sz="4" w:space="0" w:color="auto"/>
            </w:tcBorders>
          </w:tcPr>
          <w:p w:rsidR="00E16AA4" w:rsidRPr="00602C3D" w:rsidRDefault="00E16AA4" w:rsidP="00E16AA4">
            <w:pPr>
              <w:pStyle w:val="af1"/>
              <w:jc w:val="center"/>
              <w:rPr>
                <w:rFonts w:ascii="Times New Roman" w:eastAsiaTheme="minorEastAsia" w:hAnsi="Times New Roman" w:cs="Times New Roman"/>
              </w:rPr>
            </w:pPr>
            <w:proofErr w:type="gramStart"/>
            <w:r w:rsidRPr="00602C3D">
              <w:rPr>
                <w:rFonts w:ascii="Times New Roman" w:eastAsiaTheme="minorEastAsia" w:hAnsi="Times New Roman" w:cs="Times New Roman"/>
              </w:rPr>
              <w:t>год</w:t>
            </w:r>
            <w:proofErr w:type="gramEnd"/>
          </w:p>
        </w:tc>
      </w:tr>
      <w:tr w:rsidR="00532A97" w:rsidRPr="00602C3D" w:rsidTr="00DB24D1">
        <w:tc>
          <w:tcPr>
            <w:tcW w:w="959" w:type="dxa"/>
            <w:tcBorders>
              <w:top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1</w:t>
            </w:r>
          </w:p>
        </w:tc>
        <w:tc>
          <w:tcPr>
            <w:tcW w:w="637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3</w:t>
            </w:r>
          </w:p>
        </w:tc>
        <w:tc>
          <w:tcPr>
            <w:tcW w:w="828"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4</w:t>
            </w:r>
          </w:p>
        </w:tc>
        <w:tc>
          <w:tcPr>
            <w:tcW w:w="691" w:type="dxa"/>
            <w:gridSpan w:val="3"/>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5</w:t>
            </w:r>
          </w:p>
        </w:tc>
        <w:tc>
          <w:tcPr>
            <w:tcW w:w="1168"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6</w:t>
            </w:r>
          </w:p>
        </w:tc>
        <w:tc>
          <w:tcPr>
            <w:tcW w:w="749"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7</w:t>
            </w:r>
          </w:p>
        </w:tc>
        <w:tc>
          <w:tcPr>
            <w:tcW w:w="70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8</w:t>
            </w:r>
          </w:p>
        </w:tc>
        <w:tc>
          <w:tcPr>
            <w:tcW w:w="850"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9</w:t>
            </w:r>
          </w:p>
        </w:tc>
        <w:tc>
          <w:tcPr>
            <w:tcW w:w="851"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10</w:t>
            </w:r>
          </w:p>
        </w:tc>
        <w:tc>
          <w:tcPr>
            <w:tcW w:w="1275" w:type="dxa"/>
            <w:tcBorders>
              <w:top w:val="single" w:sz="4" w:space="0" w:color="auto"/>
              <w:left w:val="single" w:sz="4" w:space="0" w:color="auto"/>
              <w:bottom w:val="single" w:sz="4" w:space="0" w:color="auto"/>
            </w:tcBorders>
          </w:tcPr>
          <w:p w:rsidR="00E16AA4" w:rsidRPr="00602C3D" w:rsidRDefault="00E16AA4" w:rsidP="00E16AA4">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11</w:t>
            </w:r>
          </w:p>
        </w:tc>
      </w:tr>
      <w:tr w:rsidR="00532A97" w:rsidRPr="00602C3D" w:rsidTr="00DB24D1">
        <w:tc>
          <w:tcPr>
            <w:tcW w:w="959" w:type="dxa"/>
            <w:tcBorders>
              <w:top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1.</w:t>
            </w:r>
          </w:p>
        </w:tc>
        <w:tc>
          <w:tcPr>
            <w:tcW w:w="637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3"/>
              <w:rPr>
                <w:rFonts w:ascii="Times New Roman" w:eastAsiaTheme="minorEastAsia" w:hAnsi="Times New Roman" w:cs="Times New Roman"/>
              </w:rPr>
            </w:pPr>
            <w:r w:rsidRPr="00602C3D">
              <w:rPr>
                <w:rFonts w:ascii="Times New Roman" w:eastAsiaTheme="minorEastAsia" w:hAnsi="Times New Roman" w:cs="Times New Roman"/>
              </w:rPr>
              <w:t>Доля проведенных плановых проверок от общего количества запланированных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691" w:type="dxa"/>
            <w:gridSpan w:val="3"/>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lang w:val="en-US"/>
              </w:rPr>
            </w:pPr>
            <w:r w:rsidRPr="00602C3D">
              <w:rPr>
                <w:rFonts w:ascii="Times New Roman" w:eastAsiaTheme="minorEastAsia" w:hAnsi="Times New Roman" w:cs="Times New Roman"/>
                <w:lang w:val="en-US"/>
              </w:rPr>
              <w:t>0</w:t>
            </w:r>
          </w:p>
        </w:tc>
        <w:tc>
          <w:tcPr>
            <w:tcW w:w="749"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70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850"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lang w:val="en-US"/>
              </w:rPr>
            </w:pPr>
          </w:p>
        </w:tc>
        <w:tc>
          <w:tcPr>
            <w:tcW w:w="851"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p>
        </w:tc>
        <w:tc>
          <w:tcPr>
            <w:tcW w:w="1275" w:type="dxa"/>
            <w:tcBorders>
              <w:top w:val="single" w:sz="4" w:space="0" w:color="auto"/>
              <w:left w:val="single" w:sz="4" w:space="0" w:color="auto"/>
              <w:bottom w:val="single" w:sz="4" w:space="0" w:color="auto"/>
            </w:tcBorders>
          </w:tcPr>
          <w:p w:rsidR="00E16AA4" w:rsidRPr="00602C3D" w:rsidRDefault="00E16AA4" w:rsidP="00E16AA4">
            <w:pPr>
              <w:pStyle w:val="af1"/>
              <w:rPr>
                <w:rFonts w:ascii="Times New Roman" w:eastAsiaTheme="minorEastAsia" w:hAnsi="Times New Roman" w:cs="Times New Roman"/>
                <w:lang w:val="en-US"/>
              </w:rPr>
            </w:pPr>
          </w:p>
        </w:tc>
      </w:tr>
      <w:tr w:rsidR="00532A97" w:rsidRPr="00602C3D" w:rsidTr="00DB24D1">
        <w:tc>
          <w:tcPr>
            <w:tcW w:w="959" w:type="dxa"/>
            <w:tcBorders>
              <w:top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2.</w:t>
            </w:r>
          </w:p>
        </w:tc>
        <w:tc>
          <w:tcPr>
            <w:tcW w:w="637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3"/>
              <w:rPr>
                <w:rFonts w:ascii="Times New Roman" w:eastAsiaTheme="minorEastAsia" w:hAnsi="Times New Roman" w:cs="Times New Roman"/>
                <w:highlight w:val="yellow"/>
              </w:rPr>
            </w:pPr>
            <w:r w:rsidRPr="00602C3D">
              <w:rPr>
                <w:rFonts w:ascii="Times New Roman" w:eastAsiaTheme="minorEastAsia" w:hAnsi="Times New Roman" w:cs="Times New Roman"/>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от общего числа заявлений, направленных в органы прокуратуры, процентов</w:t>
            </w:r>
          </w:p>
        </w:tc>
        <w:tc>
          <w:tcPr>
            <w:tcW w:w="850"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691" w:type="dxa"/>
            <w:gridSpan w:val="3"/>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749"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70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850"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p>
        </w:tc>
        <w:tc>
          <w:tcPr>
            <w:tcW w:w="1275" w:type="dxa"/>
            <w:tcBorders>
              <w:top w:val="single" w:sz="4" w:space="0" w:color="auto"/>
              <w:left w:val="single" w:sz="4" w:space="0" w:color="auto"/>
              <w:bottom w:val="single" w:sz="4" w:space="0" w:color="auto"/>
            </w:tcBorders>
          </w:tcPr>
          <w:p w:rsidR="00E16AA4" w:rsidRPr="00602C3D" w:rsidRDefault="00E16AA4" w:rsidP="00E16AA4">
            <w:pPr>
              <w:pStyle w:val="af1"/>
              <w:rPr>
                <w:rFonts w:ascii="Times New Roman" w:eastAsiaTheme="minorEastAsia" w:hAnsi="Times New Roman" w:cs="Times New Roman"/>
              </w:rPr>
            </w:pPr>
          </w:p>
        </w:tc>
      </w:tr>
      <w:tr w:rsidR="00532A97" w:rsidRPr="00602C3D" w:rsidTr="00DB24D1">
        <w:tc>
          <w:tcPr>
            <w:tcW w:w="959" w:type="dxa"/>
            <w:tcBorders>
              <w:top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lastRenderedPageBreak/>
              <w:t>3.</w:t>
            </w:r>
          </w:p>
        </w:tc>
        <w:tc>
          <w:tcPr>
            <w:tcW w:w="637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3"/>
              <w:rPr>
                <w:rFonts w:ascii="Times New Roman" w:eastAsiaTheme="minorEastAsia" w:hAnsi="Times New Roman" w:cs="Times New Roman"/>
              </w:rPr>
            </w:pPr>
            <w:r w:rsidRPr="00602C3D">
              <w:rPr>
                <w:rFonts w:ascii="Times New Roman" w:eastAsiaTheme="minorEastAsia" w:hAnsi="Times New Roman" w:cs="Times New Roman"/>
              </w:rPr>
              <w:t>Доля проверок, результаты которых признаны недействительными, от общего числа проведенных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691" w:type="dxa"/>
            <w:gridSpan w:val="3"/>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749"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70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850"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p>
        </w:tc>
        <w:tc>
          <w:tcPr>
            <w:tcW w:w="1275" w:type="dxa"/>
            <w:tcBorders>
              <w:top w:val="single" w:sz="4" w:space="0" w:color="auto"/>
              <w:left w:val="single" w:sz="4" w:space="0" w:color="auto"/>
              <w:bottom w:val="single" w:sz="4" w:space="0" w:color="auto"/>
            </w:tcBorders>
          </w:tcPr>
          <w:p w:rsidR="00E16AA4" w:rsidRPr="00602C3D" w:rsidRDefault="00E16AA4" w:rsidP="00E16AA4">
            <w:pPr>
              <w:pStyle w:val="af1"/>
              <w:rPr>
                <w:rFonts w:ascii="Times New Roman" w:eastAsiaTheme="minorEastAsia" w:hAnsi="Times New Roman" w:cs="Times New Roman"/>
              </w:rPr>
            </w:pPr>
          </w:p>
        </w:tc>
      </w:tr>
      <w:tr w:rsidR="00532A97" w:rsidRPr="00602C3D" w:rsidTr="00DB24D1">
        <w:tc>
          <w:tcPr>
            <w:tcW w:w="959" w:type="dxa"/>
            <w:tcBorders>
              <w:top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4.</w:t>
            </w:r>
          </w:p>
        </w:tc>
        <w:tc>
          <w:tcPr>
            <w:tcW w:w="637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3"/>
              <w:rPr>
                <w:rFonts w:ascii="Times New Roman" w:eastAsiaTheme="minorEastAsia" w:hAnsi="Times New Roman" w:cs="Times New Roman"/>
              </w:rPr>
            </w:pPr>
            <w:r w:rsidRPr="00602C3D">
              <w:rPr>
                <w:rFonts w:ascii="Times New Roman" w:eastAsiaTheme="minorEastAsia" w:hAnsi="Times New Roman" w:cs="Times New Roman"/>
              </w:rPr>
              <w:t>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от общего числа проведенных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691" w:type="dxa"/>
            <w:gridSpan w:val="3"/>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749"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70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850"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p>
        </w:tc>
        <w:tc>
          <w:tcPr>
            <w:tcW w:w="1275" w:type="dxa"/>
            <w:tcBorders>
              <w:top w:val="single" w:sz="4" w:space="0" w:color="auto"/>
              <w:left w:val="single" w:sz="4" w:space="0" w:color="auto"/>
              <w:bottom w:val="single" w:sz="4" w:space="0" w:color="auto"/>
            </w:tcBorders>
          </w:tcPr>
          <w:p w:rsidR="00E16AA4" w:rsidRPr="00602C3D" w:rsidRDefault="00E16AA4" w:rsidP="00E16AA4">
            <w:pPr>
              <w:pStyle w:val="af1"/>
              <w:rPr>
                <w:rFonts w:ascii="Times New Roman" w:eastAsiaTheme="minorEastAsia" w:hAnsi="Times New Roman" w:cs="Times New Roman"/>
              </w:rPr>
            </w:pPr>
          </w:p>
        </w:tc>
      </w:tr>
      <w:tr w:rsidR="00532A97" w:rsidRPr="00602C3D" w:rsidTr="00DB24D1">
        <w:tc>
          <w:tcPr>
            <w:tcW w:w="959" w:type="dxa"/>
            <w:tcBorders>
              <w:top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5.</w:t>
            </w:r>
          </w:p>
        </w:tc>
        <w:tc>
          <w:tcPr>
            <w:tcW w:w="637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3"/>
              <w:rPr>
                <w:rFonts w:ascii="Times New Roman" w:eastAsiaTheme="minorEastAsia" w:hAnsi="Times New Roman" w:cs="Times New Roman"/>
              </w:rPr>
            </w:pPr>
            <w:r w:rsidRPr="00602C3D">
              <w:rPr>
                <w:rFonts w:ascii="Times New Roman" w:eastAsiaTheme="minorEastAsia" w:hAnsi="Times New Roman" w:cs="Times New Roman"/>
              </w:rPr>
              <w:t>Доля юридических лиц, индивидуальных предпринимателей, в отношении которых органами государственного контроля (надзора) проведены проверки,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деятельность которых подлежит государственному контролю (надзору), процентов</w:t>
            </w:r>
          </w:p>
        </w:tc>
        <w:tc>
          <w:tcPr>
            <w:tcW w:w="850"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691" w:type="dxa"/>
            <w:gridSpan w:val="3"/>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749"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70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850"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p>
        </w:tc>
        <w:tc>
          <w:tcPr>
            <w:tcW w:w="1275" w:type="dxa"/>
            <w:tcBorders>
              <w:top w:val="single" w:sz="4" w:space="0" w:color="auto"/>
              <w:left w:val="single" w:sz="4" w:space="0" w:color="auto"/>
              <w:bottom w:val="single" w:sz="4" w:space="0" w:color="auto"/>
            </w:tcBorders>
          </w:tcPr>
          <w:p w:rsidR="00E16AA4" w:rsidRPr="00602C3D" w:rsidRDefault="00E16AA4" w:rsidP="00E16AA4">
            <w:pPr>
              <w:pStyle w:val="af1"/>
              <w:rPr>
                <w:rFonts w:ascii="Times New Roman" w:eastAsiaTheme="minorEastAsia" w:hAnsi="Times New Roman" w:cs="Times New Roman"/>
              </w:rPr>
            </w:pPr>
          </w:p>
        </w:tc>
      </w:tr>
      <w:tr w:rsidR="00532A97" w:rsidRPr="00602C3D" w:rsidTr="00DB24D1">
        <w:tc>
          <w:tcPr>
            <w:tcW w:w="959" w:type="dxa"/>
            <w:tcBorders>
              <w:top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6.</w:t>
            </w:r>
          </w:p>
        </w:tc>
        <w:tc>
          <w:tcPr>
            <w:tcW w:w="637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3"/>
              <w:rPr>
                <w:rFonts w:ascii="Times New Roman" w:eastAsiaTheme="minorEastAsia" w:hAnsi="Times New Roman" w:cs="Times New Roman"/>
              </w:rPr>
            </w:pPr>
            <w:r w:rsidRPr="00602C3D">
              <w:rPr>
                <w:rFonts w:ascii="Times New Roman" w:eastAsiaTheme="minorEastAsia" w:hAnsi="Times New Roman" w:cs="Times New Roman"/>
              </w:rPr>
              <w:t>Среднее количество проверок, проведенных в отношении одного юридического лица, индивидуального предпринимателя, единиц</w:t>
            </w:r>
          </w:p>
        </w:tc>
        <w:tc>
          <w:tcPr>
            <w:tcW w:w="850"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691" w:type="dxa"/>
            <w:gridSpan w:val="3"/>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749"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70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850"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p>
        </w:tc>
        <w:tc>
          <w:tcPr>
            <w:tcW w:w="1275" w:type="dxa"/>
            <w:tcBorders>
              <w:top w:val="single" w:sz="4" w:space="0" w:color="auto"/>
              <w:left w:val="single" w:sz="4" w:space="0" w:color="auto"/>
              <w:bottom w:val="single" w:sz="4" w:space="0" w:color="auto"/>
            </w:tcBorders>
          </w:tcPr>
          <w:p w:rsidR="00E16AA4" w:rsidRPr="00602C3D" w:rsidRDefault="00E16AA4" w:rsidP="00E16AA4">
            <w:pPr>
              <w:pStyle w:val="af1"/>
              <w:rPr>
                <w:rFonts w:ascii="Times New Roman" w:eastAsiaTheme="minorEastAsia" w:hAnsi="Times New Roman" w:cs="Times New Roman"/>
              </w:rPr>
            </w:pPr>
          </w:p>
        </w:tc>
      </w:tr>
      <w:tr w:rsidR="00532A97" w:rsidRPr="00602C3D" w:rsidTr="00DB24D1">
        <w:tc>
          <w:tcPr>
            <w:tcW w:w="959" w:type="dxa"/>
            <w:tcBorders>
              <w:top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7.</w:t>
            </w:r>
          </w:p>
        </w:tc>
        <w:tc>
          <w:tcPr>
            <w:tcW w:w="637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3"/>
              <w:rPr>
                <w:rFonts w:ascii="Times New Roman" w:eastAsiaTheme="minorEastAsia" w:hAnsi="Times New Roman" w:cs="Times New Roman"/>
              </w:rPr>
            </w:pPr>
            <w:r w:rsidRPr="00602C3D">
              <w:rPr>
                <w:rFonts w:ascii="Times New Roman" w:eastAsiaTheme="minorEastAsia" w:hAnsi="Times New Roman" w:cs="Times New Roman"/>
              </w:rPr>
              <w:t xml:space="preserve">Доля проведенных внеплановых проверок от </w:t>
            </w:r>
            <w:r w:rsidRPr="00602C3D">
              <w:rPr>
                <w:rFonts w:ascii="Times New Roman" w:eastAsiaTheme="minorEastAsia" w:hAnsi="Times New Roman" w:cs="Times New Roman"/>
              </w:rPr>
              <w:lastRenderedPageBreak/>
              <w:t>общего количества проведенных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lastRenderedPageBreak/>
              <w:t>0</w:t>
            </w:r>
          </w:p>
        </w:tc>
        <w:tc>
          <w:tcPr>
            <w:tcW w:w="828"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691" w:type="dxa"/>
            <w:gridSpan w:val="3"/>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749"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70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850"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p>
        </w:tc>
        <w:tc>
          <w:tcPr>
            <w:tcW w:w="1275" w:type="dxa"/>
            <w:tcBorders>
              <w:top w:val="single" w:sz="4" w:space="0" w:color="auto"/>
              <w:left w:val="single" w:sz="4" w:space="0" w:color="auto"/>
              <w:bottom w:val="single" w:sz="4" w:space="0" w:color="auto"/>
            </w:tcBorders>
          </w:tcPr>
          <w:p w:rsidR="00E16AA4" w:rsidRPr="00602C3D" w:rsidRDefault="00E16AA4" w:rsidP="00E16AA4">
            <w:pPr>
              <w:pStyle w:val="af1"/>
              <w:rPr>
                <w:rFonts w:ascii="Times New Roman" w:eastAsiaTheme="minorEastAsia" w:hAnsi="Times New Roman" w:cs="Times New Roman"/>
              </w:rPr>
            </w:pPr>
          </w:p>
        </w:tc>
      </w:tr>
      <w:tr w:rsidR="00532A97" w:rsidRPr="00602C3D" w:rsidTr="00DB24D1">
        <w:tc>
          <w:tcPr>
            <w:tcW w:w="959" w:type="dxa"/>
            <w:tcBorders>
              <w:top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lastRenderedPageBreak/>
              <w:t>8.</w:t>
            </w:r>
          </w:p>
        </w:tc>
        <w:tc>
          <w:tcPr>
            <w:tcW w:w="637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3"/>
              <w:rPr>
                <w:rFonts w:ascii="Times New Roman" w:eastAsiaTheme="minorEastAsia" w:hAnsi="Times New Roman" w:cs="Times New Roman"/>
              </w:rPr>
            </w:pPr>
            <w:r w:rsidRPr="00602C3D">
              <w:rPr>
                <w:rFonts w:ascii="Times New Roman" w:eastAsiaTheme="minorEastAsia" w:hAnsi="Times New Roman" w:cs="Times New Roman"/>
              </w:rPr>
              <w:t>Доля правонарушений, выявленных по итогам проведения внеплановых проверок, от общего числа правонарушений, выявленных по итогам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691" w:type="dxa"/>
            <w:gridSpan w:val="3"/>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749"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70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850"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p>
        </w:tc>
        <w:tc>
          <w:tcPr>
            <w:tcW w:w="1275" w:type="dxa"/>
            <w:tcBorders>
              <w:top w:val="single" w:sz="4" w:space="0" w:color="auto"/>
              <w:left w:val="single" w:sz="4" w:space="0" w:color="auto"/>
              <w:bottom w:val="single" w:sz="4" w:space="0" w:color="auto"/>
            </w:tcBorders>
          </w:tcPr>
          <w:p w:rsidR="00E16AA4" w:rsidRPr="00602C3D" w:rsidRDefault="00E16AA4" w:rsidP="00E16AA4">
            <w:pPr>
              <w:pStyle w:val="af1"/>
              <w:rPr>
                <w:rFonts w:ascii="Times New Roman" w:eastAsiaTheme="minorEastAsia" w:hAnsi="Times New Roman" w:cs="Times New Roman"/>
              </w:rPr>
            </w:pPr>
          </w:p>
        </w:tc>
      </w:tr>
      <w:tr w:rsidR="00532A97" w:rsidRPr="00602C3D" w:rsidTr="00DB24D1">
        <w:tc>
          <w:tcPr>
            <w:tcW w:w="959" w:type="dxa"/>
            <w:tcBorders>
              <w:top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9.</w:t>
            </w:r>
          </w:p>
        </w:tc>
        <w:tc>
          <w:tcPr>
            <w:tcW w:w="637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3"/>
              <w:rPr>
                <w:rFonts w:ascii="Times New Roman" w:eastAsiaTheme="minorEastAsia" w:hAnsi="Times New Roman" w:cs="Times New Roman"/>
              </w:rPr>
            </w:pPr>
            <w:r w:rsidRPr="00602C3D">
              <w:rPr>
                <w:rFonts w:ascii="Times New Roman" w:eastAsiaTheme="minorEastAsia" w:hAnsi="Times New Roman" w:cs="Times New Roman"/>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от общего количества проведенных внеплановых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691" w:type="dxa"/>
            <w:gridSpan w:val="3"/>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749"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70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850"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p>
        </w:tc>
        <w:tc>
          <w:tcPr>
            <w:tcW w:w="1275" w:type="dxa"/>
            <w:tcBorders>
              <w:top w:val="single" w:sz="4" w:space="0" w:color="auto"/>
              <w:left w:val="single" w:sz="4" w:space="0" w:color="auto"/>
              <w:bottom w:val="single" w:sz="4" w:space="0" w:color="auto"/>
            </w:tcBorders>
          </w:tcPr>
          <w:p w:rsidR="00E16AA4" w:rsidRPr="00602C3D" w:rsidRDefault="00E16AA4" w:rsidP="00E16AA4">
            <w:pPr>
              <w:pStyle w:val="af1"/>
              <w:rPr>
                <w:rFonts w:ascii="Times New Roman" w:eastAsiaTheme="minorEastAsia" w:hAnsi="Times New Roman" w:cs="Times New Roman"/>
              </w:rPr>
            </w:pPr>
          </w:p>
        </w:tc>
      </w:tr>
      <w:tr w:rsidR="00532A97" w:rsidRPr="00602C3D" w:rsidTr="00DB24D1">
        <w:tc>
          <w:tcPr>
            <w:tcW w:w="959" w:type="dxa"/>
            <w:tcBorders>
              <w:top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10.</w:t>
            </w:r>
          </w:p>
        </w:tc>
        <w:tc>
          <w:tcPr>
            <w:tcW w:w="637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3"/>
              <w:rPr>
                <w:rFonts w:ascii="Times New Roman" w:eastAsiaTheme="minorEastAsia" w:hAnsi="Times New Roman" w:cs="Times New Roman"/>
              </w:rPr>
            </w:pPr>
            <w:r w:rsidRPr="00602C3D">
              <w:rPr>
                <w:rFonts w:ascii="Times New Roman" w:eastAsiaTheme="minorEastAsia" w:hAnsi="Times New Roman" w:cs="Times New Roman"/>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w:t>
            </w:r>
            <w:r w:rsidRPr="00602C3D">
              <w:rPr>
                <w:rFonts w:ascii="Times New Roman" w:eastAsiaTheme="minorEastAsia" w:hAnsi="Times New Roman" w:cs="Times New Roman"/>
              </w:rPr>
              <w:lastRenderedPageBreak/>
              <w:t>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от общего количества проведенных внеплановых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lastRenderedPageBreak/>
              <w:t>0</w:t>
            </w:r>
          </w:p>
        </w:tc>
        <w:tc>
          <w:tcPr>
            <w:tcW w:w="828"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691" w:type="dxa"/>
            <w:gridSpan w:val="3"/>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749"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70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850"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p>
        </w:tc>
        <w:tc>
          <w:tcPr>
            <w:tcW w:w="1275" w:type="dxa"/>
            <w:tcBorders>
              <w:top w:val="single" w:sz="4" w:space="0" w:color="auto"/>
              <w:left w:val="single" w:sz="4" w:space="0" w:color="auto"/>
              <w:bottom w:val="single" w:sz="4" w:space="0" w:color="auto"/>
            </w:tcBorders>
          </w:tcPr>
          <w:p w:rsidR="00E16AA4" w:rsidRPr="00602C3D" w:rsidRDefault="00E16AA4" w:rsidP="00E16AA4">
            <w:pPr>
              <w:pStyle w:val="af1"/>
              <w:rPr>
                <w:rFonts w:ascii="Times New Roman" w:eastAsiaTheme="minorEastAsia" w:hAnsi="Times New Roman" w:cs="Times New Roman"/>
              </w:rPr>
            </w:pPr>
          </w:p>
        </w:tc>
      </w:tr>
      <w:tr w:rsidR="00532A97" w:rsidRPr="00602C3D" w:rsidTr="00DB24D1">
        <w:tc>
          <w:tcPr>
            <w:tcW w:w="959" w:type="dxa"/>
            <w:tcBorders>
              <w:top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lastRenderedPageBreak/>
              <w:t>11.</w:t>
            </w:r>
          </w:p>
        </w:tc>
        <w:tc>
          <w:tcPr>
            <w:tcW w:w="637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3"/>
              <w:rPr>
                <w:rFonts w:ascii="Times New Roman" w:eastAsiaTheme="minorEastAsia" w:hAnsi="Times New Roman" w:cs="Times New Roman"/>
              </w:rPr>
            </w:pPr>
            <w:r w:rsidRPr="00602C3D">
              <w:rPr>
                <w:rFonts w:ascii="Times New Roman" w:eastAsiaTheme="minorEastAsia" w:hAnsi="Times New Roman" w:cs="Times New Roman"/>
              </w:rPr>
              <w:t>Доля проверок, по итогам которых выявлены правонарушения, от общего числа проведенных плановых и внеплановых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691" w:type="dxa"/>
            <w:gridSpan w:val="3"/>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749"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70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850"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p>
        </w:tc>
        <w:tc>
          <w:tcPr>
            <w:tcW w:w="1275" w:type="dxa"/>
            <w:tcBorders>
              <w:top w:val="single" w:sz="4" w:space="0" w:color="auto"/>
              <w:left w:val="single" w:sz="4" w:space="0" w:color="auto"/>
              <w:bottom w:val="single" w:sz="4" w:space="0" w:color="auto"/>
            </w:tcBorders>
          </w:tcPr>
          <w:p w:rsidR="00E16AA4" w:rsidRPr="00602C3D" w:rsidRDefault="00E16AA4" w:rsidP="00E16AA4">
            <w:pPr>
              <w:pStyle w:val="af1"/>
              <w:rPr>
                <w:rFonts w:ascii="Times New Roman" w:eastAsiaTheme="minorEastAsia" w:hAnsi="Times New Roman" w:cs="Times New Roman"/>
              </w:rPr>
            </w:pPr>
          </w:p>
        </w:tc>
      </w:tr>
      <w:tr w:rsidR="00532A97" w:rsidRPr="00602C3D" w:rsidTr="00DB24D1">
        <w:tc>
          <w:tcPr>
            <w:tcW w:w="959" w:type="dxa"/>
            <w:tcBorders>
              <w:top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12.</w:t>
            </w:r>
          </w:p>
        </w:tc>
        <w:tc>
          <w:tcPr>
            <w:tcW w:w="637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3"/>
              <w:rPr>
                <w:rFonts w:ascii="Times New Roman" w:eastAsiaTheme="minorEastAsia" w:hAnsi="Times New Roman" w:cs="Times New Roman"/>
              </w:rPr>
            </w:pPr>
            <w:r w:rsidRPr="00602C3D">
              <w:rPr>
                <w:rFonts w:ascii="Times New Roman" w:eastAsiaTheme="minorEastAsia" w:hAnsi="Times New Roman" w:cs="Times New Roman"/>
              </w:rPr>
              <w:t>Доля проверок, по итогам которых по результатам выявленных правонарушений возбуждены дела об административных правонарушениях, от общего числа проверок, по итогам которых выявлены правонарушения, процентов</w:t>
            </w:r>
          </w:p>
        </w:tc>
        <w:tc>
          <w:tcPr>
            <w:tcW w:w="850"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691" w:type="dxa"/>
            <w:gridSpan w:val="3"/>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749"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70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850"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p>
        </w:tc>
        <w:tc>
          <w:tcPr>
            <w:tcW w:w="1275" w:type="dxa"/>
            <w:tcBorders>
              <w:top w:val="single" w:sz="4" w:space="0" w:color="auto"/>
              <w:left w:val="single" w:sz="4" w:space="0" w:color="auto"/>
              <w:bottom w:val="single" w:sz="4" w:space="0" w:color="auto"/>
            </w:tcBorders>
          </w:tcPr>
          <w:p w:rsidR="00E16AA4" w:rsidRPr="00602C3D" w:rsidRDefault="00E16AA4" w:rsidP="00E16AA4">
            <w:pPr>
              <w:pStyle w:val="af1"/>
              <w:rPr>
                <w:rFonts w:ascii="Times New Roman" w:eastAsiaTheme="minorEastAsia" w:hAnsi="Times New Roman" w:cs="Times New Roman"/>
              </w:rPr>
            </w:pPr>
          </w:p>
        </w:tc>
      </w:tr>
      <w:tr w:rsidR="00532A97" w:rsidRPr="00602C3D" w:rsidTr="00DB24D1">
        <w:tc>
          <w:tcPr>
            <w:tcW w:w="959" w:type="dxa"/>
            <w:tcBorders>
              <w:top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13.</w:t>
            </w:r>
          </w:p>
        </w:tc>
        <w:tc>
          <w:tcPr>
            <w:tcW w:w="637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3"/>
              <w:rPr>
                <w:rFonts w:ascii="Times New Roman" w:eastAsiaTheme="minorEastAsia" w:hAnsi="Times New Roman" w:cs="Times New Roman"/>
              </w:rPr>
            </w:pPr>
            <w:r w:rsidRPr="00602C3D">
              <w:rPr>
                <w:rFonts w:ascii="Times New Roman" w:eastAsiaTheme="minorEastAsia" w:hAnsi="Times New Roman" w:cs="Times New Roman"/>
              </w:rPr>
              <w:t>Доля проверок, по итогам которых по фактам выявленных нарушений наложены административные наказания, от общего числа проверок, по итогам которых по результатам выявленных правонарушений возбуждены дела об административных правонарушениях, процентов</w:t>
            </w:r>
          </w:p>
        </w:tc>
        <w:tc>
          <w:tcPr>
            <w:tcW w:w="850"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691" w:type="dxa"/>
            <w:gridSpan w:val="3"/>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749"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70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850"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p>
        </w:tc>
        <w:tc>
          <w:tcPr>
            <w:tcW w:w="1275" w:type="dxa"/>
            <w:tcBorders>
              <w:top w:val="single" w:sz="4" w:space="0" w:color="auto"/>
              <w:left w:val="single" w:sz="4" w:space="0" w:color="auto"/>
              <w:bottom w:val="single" w:sz="4" w:space="0" w:color="auto"/>
            </w:tcBorders>
          </w:tcPr>
          <w:p w:rsidR="00E16AA4" w:rsidRPr="00602C3D" w:rsidRDefault="00E16AA4" w:rsidP="00E16AA4">
            <w:pPr>
              <w:pStyle w:val="af1"/>
              <w:rPr>
                <w:rFonts w:ascii="Times New Roman" w:eastAsiaTheme="minorEastAsia" w:hAnsi="Times New Roman" w:cs="Times New Roman"/>
              </w:rPr>
            </w:pPr>
          </w:p>
        </w:tc>
      </w:tr>
      <w:tr w:rsidR="00532A97" w:rsidRPr="00602C3D" w:rsidTr="00DB24D1">
        <w:tc>
          <w:tcPr>
            <w:tcW w:w="959" w:type="dxa"/>
            <w:tcBorders>
              <w:top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14.</w:t>
            </w:r>
          </w:p>
        </w:tc>
        <w:tc>
          <w:tcPr>
            <w:tcW w:w="637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3"/>
              <w:rPr>
                <w:rFonts w:ascii="Times New Roman" w:eastAsiaTheme="minorEastAsia" w:hAnsi="Times New Roman" w:cs="Times New Roman"/>
              </w:rPr>
            </w:pPr>
            <w:r w:rsidRPr="00602C3D">
              <w:rPr>
                <w:rFonts w:ascii="Times New Roman" w:eastAsiaTheme="minorEastAsia" w:hAnsi="Times New Roman" w:cs="Times New Roman"/>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w:t>
            </w:r>
            <w:r w:rsidRPr="00602C3D">
              <w:rPr>
                <w:rFonts w:ascii="Times New Roman" w:eastAsiaTheme="minorEastAsia" w:hAnsi="Times New Roman" w:cs="Times New Roman"/>
              </w:rPr>
              <w:lastRenderedPageBreak/>
              <w:t>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проверенных лиц, процентов</w:t>
            </w:r>
          </w:p>
        </w:tc>
        <w:tc>
          <w:tcPr>
            <w:tcW w:w="850"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lastRenderedPageBreak/>
              <w:t>0</w:t>
            </w:r>
          </w:p>
        </w:tc>
        <w:tc>
          <w:tcPr>
            <w:tcW w:w="828"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691" w:type="dxa"/>
            <w:gridSpan w:val="3"/>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749"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70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850"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p>
        </w:tc>
        <w:tc>
          <w:tcPr>
            <w:tcW w:w="1275" w:type="dxa"/>
            <w:tcBorders>
              <w:top w:val="single" w:sz="4" w:space="0" w:color="auto"/>
              <w:left w:val="single" w:sz="4" w:space="0" w:color="auto"/>
              <w:bottom w:val="single" w:sz="4" w:space="0" w:color="auto"/>
            </w:tcBorders>
          </w:tcPr>
          <w:p w:rsidR="00E16AA4" w:rsidRPr="00602C3D" w:rsidRDefault="00E16AA4" w:rsidP="00E16AA4">
            <w:pPr>
              <w:pStyle w:val="af1"/>
              <w:rPr>
                <w:rFonts w:ascii="Times New Roman" w:eastAsiaTheme="minorEastAsia" w:hAnsi="Times New Roman" w:cs="Times New Roman"/>
              </w:rPr>
            </w:pPr>
          </w:p>
        </w:tc>
      </w:tr>
      <w:tr w:rsidR="00532A97" w:rsidRPr="00602C3D" w:rsidTr="00DB24D1">
        <w:tc>
          <w:tcPr>
            <w:tcW w:w="959" w:type="dxa"/>
            <w:tcBorders>
              <w:top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lastRenderedPageBreak/>
              <w:t>15.</w:t>
            </w:r>
          </w:p>
        </w:tc>
        <w:tc>
          <w:tcPr>
            <w:tcW w:w="637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3"/>
              <w:rPr>
                <w:rFonts w:ascii="Times New Roman" w:eastAsiaTheme="minorEastAsia" w:hAnsi="Times New Roman" w:cs="Times New Roman"/>
              </w:rPr>
            </w:pPr>
            <w:r w:rsidRPr="00602C3D">
              <w:rPr>
                <w:rFonts w:ascii="Times New Roman" w:eastAsiaTheme="minorEastAsia" w:hAnsi="Times New Roman" w:cs="Times New Roman"/>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от общего числа проверенных лиц, процентов</w:t>
            </w:r>
          </w:p>
        </w:tc>
        <w:tc>
          <w:tcPr>
            <w:tcW w:w="850"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691" w:type="dxa"/>
            <w:gridSpan w:val="3"/>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749"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70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850"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p>
        </w:tc>
        <w:tc>
          <w:tcPr>
            <w:tcW w:w="1275" w:type="dxa"/>
            <w:tcBorders>
              <w:top w:val="single" w:sz="4" w:space="0" w:color="auto"/>
              <w:left w:val="single" w:sz="4" w:space="0" w:color="auto"/>
              <w:bottom w:val="single" w:sz="4" w:space="0" w:color="auto"/>
            </w:tcBorders>
          </w:tcPr>
          <w:p w:rsidR="00E16AA4" w:rsidRPr="00602C3D" w:rsidRDefault="00E16AA4" w:rsidP="00E16AA4">
            <w:pPr>
              <w:pStyle w:val="af1"/>
              <w:rPr>
                <w:rFonts w:ascii="Times New Roman" w:eastAsiaTheme="minorEastAsia" w:hAnsi="Times New Roman" w:cs="Times New Roman"/>
              </w:rPr>
            </w:pPr>
          </w:p>
        </w:tc>
      </w:tr>
      <w:tr w:rsidR="00532A97" w:rsidRPr="00602C3D" w:rsidTr="00DB24D1">
        <w:tc>
          <w:tcPr>
            <w:tcW w:w="959" w:type="dxa"/>
            <w:tcBorders>
              <w:top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16.</w:t>
            </w:r>
          </w:p>
        </w:tc>
        <w:tc>
          <w:tcPr>
            <w:tcW w:w="637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3"/>
              <w:rPr>
                <w:rFonts w:ascii="Times New Roman" w:eastAsiaTheme="minorEastAsia" w:hAnsi="Times New Roman" w:cs="Times New Roman"/>
              </w:rPr>
            </w:pPr>
            <w:r w:rsidRPr="00602C3D">
              <w:rPr>
                <w:rFonts w:ascii="Times New Roman" w:eastAsiaTheme="minorEastAsia" w:hAnsi="Times New Roman" w:cs="Times New Roman"/>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w:t>
            </w:r>
            <w:r w:rsidRPr="00602C3D">
              <w:rPr>
                <w:rFonts w:ascii="Times New Roman" w:eastAsiaTheme="minorEastAsia" w:hAnsi="Times New Roman" w:cs="Times New Roman"/>
              </w:rPr>
              <w:lastRenderedPageBreak/>
              <w:t>техногенного характера (по видам ущерба), единиц</w:t>
            </w:r>
          </w:p>
        </w:tc>
        <w:tc>
          <w:tcPr>
            <w:tcW w:w="850"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lastRenderedPageBreak/>
              <w:t>0</w:t>
            </w:r>
          </w:p>
        </w:tc>
        <w:tc>
          <w:tcPr>
            <w:tcW w:w="828"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691" w:type="dxa"/>
            <w:gridSpan w:val="3"/>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749"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70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850"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p>
        </w:tc>
        <w:tc>
          <w:tcPr>
            <w:tcW w:w="1275" w:type="dxa"/>
            <w:tcBorders>
              <w:top w:val="single" w:sz="4" w:space="0" w:color="auto"/>
              <w:left w:val="single" w:sz="4" w:space="0" w:color="auto"/>
              <w:bottom w:val="single" w:sz="4" w:space="0" w:color="auto"/>
            </w:tcBorders>
          </w:tcPr>
          <w:p w:rsidR="00E16AA4" w:rsidRPr="00602C3D" w:rsidRDefault="00E16AA4" w:rsidP="00E16AA4">
            <w:pPr>
              <w:pStyle w:val="af1"/>
              <w:rPr>
                <w:rFonts w:ascii="Times New Roman" w:eastAsiaTheme="minorEastAsia" w:hAnsi="Times New Roman" w:cs="Times New Roman"/>
              </w:rPr>
            </w:pPr>
          </w:p>
        </w:tc>
      </w:tr>
      <w:tr w:rsidR="00532A97" w:rsidRPr="00602C3D" w:rsidTr="00DB24D1">
        <w:tc>
          <w:tcPr>
            <w:tcW w:w="959" w:type="dxa"/>
            <w:tcBorders>
              <w:top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lastRenderedPageBreak/>
              <w:t>17.</w:t>
            </w:r>
          </w:p>
        </w:tc>
        <w:tc>
          <w:tcPr>
            <w:tcW w:w="637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3"/>
              <w:rPr>
                <w:rFonts w:ascii="Times New Roman" w:eastAsiaTheme="minorEastAsia" w:hAnsi="Times New Roman" w:cs="Times New Roman"/>
              </w:rPr>
            </w:pPr>
            <w:r w:rsidRPr="00602C3D">
              <w:rPr>
                <w:rFonts w:ascii="Times New Roman" w:eastAsiaTheme="minorEastAsia" w:hAnsi="Times New Roman" w:cs="Times New Roman"/>
              </w:rPr>
              <w:t>Доля выявленных при проведении проверок правонарушений, связанных с неисполнением предписаний, от общего числа выявленных правонарушений, процентов</w:t>
            </w:r>
          </w:p>
        </w:tc>
        <w:tc>
          <w:tcPr>
            <w:tcW w:w="850"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691" w:type="dxa"/>
            <w:gridSpan w:val="3"/>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749"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70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850"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p>
        </w:tc>
        <w:tc>
          <w:tcPr>
            <w:tcW w:w="1275" w:type="dxa"/>
            <w:tcBorders>
              <w:top w:val="single" w:sz="4" w:space="0" w:color="auto"/>
              <w:left w:val="single" w:sz="4" w:space="0" w:color="auto"/>
              <w:bottom w:val="single" w:sz="4" w:space="0" w:color="auto"/>
            </w:tcBorders>
          </w:tcPr>
          <w:p w:rsidR="00E16AA4" w:rsidRPr="00602C3D" w:rsidRDefault="00E16AA4" w:rsidP="00E16AA4">
            <w:pPr>
              <w:pStyle w:val="af1"/>
              <w:rPr>
                <w:rFonts w:ascii="Times New Roman" w:eastAsiaTheme="minorEastAsia" w:hAnsi="Times New Roman" w:cs="Times New Roman"/>
              </w:rPr>
            </w:pPr>
          </w:p>
        </w:tc>
      </w:tr>
      <w:tr w:rsidR="00532A97" w:rsidRPr="00602C3D" w:rsidTr="00DB24D1">
        <w:tc>
          <w:tcPr>
            <w:tcW w:w="959" w:type="dxa"/>
            <w:tcBorders>
              <w:top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18.</w:t>
            </w:r>
          </w:p>
        </w:tc>
        <w:tc>
          <w:tcPr>
            <w:tcW w:w="637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rPr>
                <w:rFonts w:eastAsiaTheme="minorEastAsia"/>
              </w:rPr>
            </w:pPr>
            <w:bookmarkStart w:id="1" w:name="sub_1000620"/>
            <w:r w:rsidRPr="00602C3D">
              <w:rPr>
                <w:rFonts w:eastAsiaTheme="minorEastAsia"/>
              </w:rPr>
              <w:t>Отношение суммы взысканных административных штрафов к общей сумме наложенных административных штрафов, процентов</w:t>
            </w:r>
            <w:bookmarkEnd w:id="1"/>
          </w:p>
        </w:tc>
        <w:tc>
          <w:tcPr>
            <w:tcW w:w="850"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691" w:type="dxa"/>
            <w:gridSpan w:val="3"/>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749"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70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850"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p>
        </w:tc>
        <w:tc>
          <w:tcPr>
            <w:tcW w:w="1275" w:type="dxa"/>
            <w:tcBorders>
              <w:top w:val="single" w:sz="4" w:space="0" w:color="auto"/>
              <w:left w:val="single" w:sz="4" w:space="0" w:color="auto"/>
              <w:bottom w:val="single" w:sz="4" w:space="0" w:color="auto"/>
            </w:tcBorders>
          </w:tcPr>
          <w:p w:rsidR="00E16AA4" w:rsidRPr="00602C3D" w:rsidRDefault="00E16AA4" w:rsidP="00E16AA4">
            <w:pPr>
              <w:pStyle w:val="af1"/>
              <w:rPr>
                <w:rFonts w:ascii="Times New Roman" w:eastAsiaTheme="minorEastAsia" w:hAnsi="Times New Roman" w:cs="Times New Roman"/>
              </w:rPr>
            </w:pPr>
          </w:p>
        </w:tc>
      </w:tr>
      <w:tr w:rsidR="00532A97" w:rsidRPr="00602C3D" w:rsidTr="00DB24D1">
        <w:tc>
          <w:tcPr>
            <w:tcW w:w="959" w:type="dxa"/>
            <w:tcBorders>
              <w:top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19.</w:t>
            </w:r>
          </w:p>
        </w:tc>
        <w:tc>
          <w:tcPr>
            <w:tcW w:w="637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rPr>
                <w:rFonts w:eastAsiaTheme="minorEastAsia"/>
              </w:rPr>
            </w:pPr>
            <w:r w:rsidRPr="00602C3D">
              <w:rPr>
                <w:rFonts w:eastAsiaTheme="minorEastAsia"/>
              </w:rPr>
              <w:t>Средний размер наложенного административного штрафа в том числе на должностных лиц и юридических лиц, тыс. рублей</w:t>
            </w:r>
          </w:p>
        </w:tc>
        <w:tc>
          <w:tcPr>
            <w:tcW w:w="850"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691" w:type="dxa"/>
            <w:gridSpan w:val="3"/>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749"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70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850"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p>
        </w:tc>
        <w:tc>
          <w:tcPr>
            <w:tcW w:w="1275" w:type="dxa"/>
            <w:tcBorders>
              <w:top w:val="single" w:sz="4" w:space="0" w:color="auto"/>
              <w:left w:val="single" w:sz="4" w:space="0" w:color="auto"/>
              <w:bottom w:val="single" w:sz="4" w:space="0" w:color="auto"/>
            </w:tcBorders>
          </w:tcPr>
          <w:p w:rsidR="00E16AA4" w:rsidRPr="00602C3D" w:rsidRDefault="00E16AA4" w:rsidP="00E16AA4">
            <w:pPr>
              <w:pStyle w:val="af1"/>
              <w:rPr>
                <w:rFonts w:ascii="Times New Roman" w:eastAsiaTheme="minorEastAsia" w:hAnsi="Times New Roman" w:cs="Times New Roman"/>
              </w:rPr>
            </w:pPr>
          </w:p>
        </w:tc>
      </w:tr>
      <w:tr w:rsidR="00532A97" w:rsidRPr="00602C3D" w:rsidTr="00DB24D1">
        <w:tc>
          <w:tcPr>
            <w:tcW w:w="959" w:type="dxa"/>
            <w:tcBorders>
              <w:top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20.</w:t>
            </w:r>
          </w:p>
        </w:tc>
        <w:tc>
          <w:tcPr>
            <w:tcW w:w="637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rPr>
                <w:rFonts w:eastAsiaTheme="minorEastAsia"/>
              </w:rPr>
            </w:pPr>
            <w:bookmarkStart w:id="2" w:name="sub_1000622"/>
            <w:r w:rsidRPr="00602C3D">
              <w:rPr>
                <w:rFonts w:eastAsiaTheme="minorEastAsia"/>
              </w:rPr>
              <w:t>Доля проверок, по результатам которых материалы о выявленных нарушениях переданы в уполномоченные органы для возбуждения уголовных дел, процентов от общего количества проверок, в результате которых выявлены нарушения обязательных требований</w:t>
            </w:r>
            <w:bookmarkEnd w:id="2"/>
          </w:p>
        </w:tc>
        <w:tc>
          <w:tcPr>
            <w:tcW w:w="850"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691" w:type="dxa"/>
            <w:gridSpan w:val="3"/>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749"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70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eastAsiaTheme="minorEastAsia" w:hAnsi="Times New Roman" w:cs="Times New Roman"/>
              </w:rPr>
              <w:t>0</w:t>
            </w:r>
          </w:p>
        </w:tc>
        <w:tc>
          <w:tcPr>
            <w:tcW w:w="850"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1"/>
              <w:rPr>
                <w:rFonts w:ascii="Times New Roman" w:eastAsiaTheme="minorEastAsia" w:hAnsi="Times New Roman" w:cs="Times New Roman"/>
              </w:rPr>
            </w:pPr>
          </w:p>
        </w:tc>
        <w:tc>
          <w:tcPr>
            <w:tcW w:w="1275" w:type="dxa"/>
            <w:tcBorders>
              <w:top w:val="single" w:sz="4" w:space="0" w:color="auto"/>
              <w:left w:val="single" w:sz="4" w:space="0" w:color="auto"/>
              <w:bottom w:val="single" w:sz="4" w:space="0" w:color="auto"/>
            </w:tcBorders>
          </w:tcPr>
          <w:p w:rsidR="00E16AA4" w:rsidRPr="00602C3D" w:rsidRDefault="00E16AA4" w:rsidP="00E16AA4">
            <w:pPr>
              <w:pStyle w:val="af1"/>
              <w:rPr>
                <w:rFonts w:ascii="Times New Roman" w:eastAsiaTheme="minorEastAsia" w:hAnsi="Times New Roman" w:cs="Times New Roman"/>
              </w:rPr>
            </w:pPr>
          </w:p>
        </w:tc>
      </w:tr>
      <w:tr w:rsidR="00532A97" w:rsidRPr="00602C3D" w:rsidTr="00DB24D1">
        <w:tc>
          <w:tcPr>
            <w:tcW w:w="959" w:type="dxa"/>
            <w:tcBorders>
              <w:top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21.</w:t>
            </w:r>
          </w:p>
        </w:tc>
        <w:tc>
          <w:tcPr>
            <w:tcW w:w="637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3"/>
              <w:rPr>
                <w:rFonts w:ascii="Times New Roman" w:eastAsiaTheme="minorEastAsia" w:hAnsi="Times New Roman" w:cs="Times New Roman"/>
              </w:rPr>
            </w:pPr>
            <w:r w:rsidRPr="00602C3D">
              <w:rPr>
                <w:rFonts w:ascii="Times New Roman" w:eastAsiaTheme="minorEastAsia" w:hAnsi="Times New Roman" w:cs="Times New Roman"/>
              </w:rPr>
              <w:t>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tc>
        <w:tc>
          <w:tcPr>
            <w:tcW w:w="7971" w:type="dxa"/>
            <w:gridSpan w:val="14"/>
            <w:tcBorders>
              <w:top w:val="single" w:sz="4" w:space="0" w:color="auto"/>
              <w:left w:val="single" w:sz="4" w:space="0" w:color="auto"/>
              <w:bottom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hAnsi="Times New Roman" w:cs="Times New Roman"/>
              </w:rPr>
              <w:t>Показатели отсутствуют.</w:t>
            </w:r>
          </w:p>
        </w:tc>
      </w:tr>
      <w:tr w:rsidR="00532A97" w:rsidRPr="00602C3D" w:rsidTr="00DB24D1">
        <w:tc>
          <w:tcPr>
            <w:tcW w:w="959" w:type="dxa"/>
            <w:tcBorders>
              <w:top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22.</w:t>
            </w:r>
          </w:p>
        </w:tc>
        <w:tc>
          <w:tcPr>
            <w:tcW w:w="637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3"/>
              <w:rPr>
                <w:rFonts w:ascii="Times New Roman" w:eastAsiaTheme="minorEastAsia" w:hAnsi="Times New Roman" w:cs="Times New Roman"/>
              </w:rPr>
            </w:pPr>
            <w:r w:rsidRPr="00602C3D">
              <w:rPr>
                <w:rFonts w:ascii="Times New Roman" w:eastAsiaTheme="minorEastAsia" w:hAnsi="Times New Roman" w:cs="Times New Roman"/>
              </w:rPr>
              <w:t xml:space="preserve">Действия органов государственного контроля (надзора) по пресечению нарушений обязательных требований и (или) устранению последствий таких </w:t>
            </w:r>
            <w:r w:rsidRPr="00602C3D">
              <w:rPr>
                <w:rFonts w:ascii="Times New Roman" w:eastAsiaTheme="minorEastAsia" w:hAnsi="Times New Roman" w:cs="Times New Roman"/>
              </w:rPr>
              <w:lastRenderedPageBreak/>
              <w:t>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w:t>
            </w:r>
          </w:p>
        </w:tc>
        <w:tc>
          <w:tcPr>
            <w:tcW w:w="7971" w:type="dxa"/>
            <w:gridSpan w:val="14"/>
            <w:tcBorders>
              <w:top w:val="single" w:sz="4" w:space="0" w:color="auto"/>
              <w:left w:val="single" w:sz="4" w:space="0" w:color="auto"/>
              <w:bottom w:val="single" w:sz="4" w:space="0" w:color="auto"/>
            </w:tcBorders>
          </w:tcPr>
          <w:p w:rsidR="00E16AA4" w:rsidRPr="00602C3D" w:rsidRDefault="00E16AA4" w:rsidP="00E16AA4">
            <w:pPr>
              <w:jc w:val="both"/>
            </w:pPr>
            <w:r w:rsidRPr="00602C3D">
              <w:lastRenderedPageBreak/>
              <w:t xml:space="preserve">Размещение на информационных стендах, официальном сайте Министерства Перечня обязательных требований, предъявляемых к юридическим лицам и индивидуальным </w:t>
            </w:r>
            <w:r w:rsidRPr="00602C3D">
              <w:lastRenderedPageBreak/>
              <w:t xml:space="preserve">предпринимателям при исполнении государственной функции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Республики Татарстан; </w:t>
            </w:r>
            <w:r w:rsidRPr="00602C3D">
              <w:rPr>
                <w:bCs/>
              </w:rPr>
              <w:t xml:space="preserve">Программу Министерства транспорта и дорожного хозяйства Республики Татарстан по профилактике нарушений обязательных требований, установленных нормами действующего законодательства, </w:t>
            </w:r>
            <w:r w:rsidRPr="00602C3D">
              <w:t xml:space="preserve">допускаемых юридическими лицами и индивидуальными предпринимателями, </w:t>
            </w:r>
            <w:r w:rsidRPr="00602C3D">
              <w:rPr>
                <w:bCs/>
              </w:rPr>
              <w:t xml:space="preserve">при осуществлении </w:t>
            </w:r>
            <w:r w:rsidRPr="00602C3D">
              <w:rPr>
                <w:rFonts w:eastAsia="Calibri"/>
              </w:rPr>
              <w:t>регионального государственного надзора за обеспечением сохранности автомобильных дорог регионального и межмуниципального значения Республики Татарстан</w:t>
            </w:r>
            <w:r w:rsidRPr="00602C3D">
              <w:t xml:space="preserve"> </w:t>
            </w:r>
            <w:r w:rsidRPr="00602C3D">
              <w:rPr>
                <w:bCs/>
              </w:rPr>
              <w:t>на 2019 год и на плановый период 2020 и 2021 годов</w:t>
            </w:r>
            <w:r w:rsidR="00602C3D" w:rsidRPr="00602C3D">
              <w:rPr>
                <w:bCs/>
              </w:rPr>
              <w:t>.</w:t>
            </w:r>
          </w:p>
          <w:p w:rsidR="00E16AA4" w:rsidRPr="00602C3D" w:rsidRDefault="00E16AA4" w:rsidP="00E16AA4">
            <w:pPr>
              <w:jc w:val="both"/>
            </w:pPr>
            <w:r w:rsidRPr="00602C3D">
              <w:t>Размещение нормативных правовых документов, устанавливающих обязательные требования, соблюдение которых является объектом проведения проверок.</w:t>
            </w:r>
          </w:p>
          <w:p w:rsidR="00E16AA4" w:rsidRPr="00602C3D" w:rsidRDefault="00E16AA4" w:rsidP="00E16AA4">
            <w:pPr>
              <w:pStyle w:val="af1"/>
              <w:rPr>
                <w:rFonts w:ascii="Times New Roman" w:eastAsiaTheme="minorEastAsia" w:hAnsi="Times New Roman" w:cs="Times New Roman"/>
              </w:rPr>
            </w:pPr>
          </w:p>
        </w:tc>
      </w:tr>
      <w:tr w:rsidR="00532A97" w:rsidRPr="00602C3D" w:rsidTr="00DB24D1">
        <w:tc>
          <w:tcPr>
            <w:tcW w:w="959" w:type="dxa"/>
            <w:tcBorders>
              <w:top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lastRenderedPageBreak/>
              <w:t>23.</w:t>
            </w:r>
          </w:p>
        </w:tc>
        <w:tc>
          <w:tcPr>
            <w:tcW w:w="637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3"/>
              <w:rPr>
                <w:rFonts w:ascii="Times New Roman" w:eastAsiaTheme="minorEastAsia" w:hAnsi="Times New Roman" w:cs="Times New Roman"/>
              </w:rPr>
            </w:pPr>
            <w:r w:rsidRPr="00602C3D">
              <w:rPr>
                <w:rFonts w:ascii="Times New Roman" w:eastAsiaTheme="minorEastAsia" w:hAnsi="Times New Roman" w:cs="Times New Roman"/>
              </w:rPr>
              <w:t>Оценка и прогноз состояния исполнения обязательных требований законодательства Российской Федерации в соответствующей сфере деятельности</w:t>
            </w:r>
          </w:p>
        </w:tc>
        <w:tc>
          <w:tcPr>
            <w:tcW w:w="7971" w:type="dxa"/>
            <w:gridSpan w:val="14"/>
            <w:tcBorders>
              <w:top w:val="single" w:sz="4" w:space="0" w:color="auto"/>
              <w:left w:val="single" w:sz="4" w:space="0" w:color="auto"/>
              <w:bottom w:val="single" w:sz="4" w:space="0" w:color="auto"/>
            </w:tcBorders>
          </w:tcPr>
          <w:p w:rsidR="00E16AA4" w:rsidRPr="00602C3D" w:rsidRDefault="00E16AA4" w:rsidP="00E16AA4">
            <w:pPr>
              <w:pStyle w:val="af1"/>
              <w:rPr>
                <w:rFonts w:ascii="Times New Roman" w:hAnsi="Times New Roman" w:cs="Times New Roman"/>
              </w:rPr>
            </w:pPr>
            <w:r w:rsidRPr="00602C3D">
              <w:rPr>
                <w:rFonts w:ascii="Times New Roman" w:hAnsi="Times New Roman" w:cs="Times New Roman"/>
              </w:rPr>
              <w:t>Повышению уровня соблюдения юридическими лицами, индивидуальными предпринимателями обязательных требований законодательства способствует:</w:t>
            </w:r>
          </w:p>
          <w:p w:rsidR="00E16AA4" w:rsidRPr="00602C3D" w:rsidRDefault="00E16AA4" w:rsidP="00E16AA4">
            <w:pPr>
              <w:pStyle w:val="af1"/>
              <w:rPr>
                <w:rFonts w:ascii="Times New Roman" w:hAnsi="Times New Roman" w:cs="Times New Roman"/>
              </w:rPr>
            </w:pPr>
            <w:r w:rsidRPr="00602C3D">
              <w:rPr>
                <w:rFonts w:ascii="Times New Roman" w:hAnsi="Times New Roman" w:cs="Times New Roman"/>
              </w:rPr>
              <w:t xml:space="preserve"> </w:t>
            </w:r>
            <w:proofErr w:type="gramStart"/>
            <w:r w:rsidRPr="00602C3D">
              <w:rPr>
                <w:rStyle w:val="125pt0pt"/>
                <w:color w:val="auto"/>
                <w:sz w:val="24"/>
                <w:szCs w:val="24"/>
              </w:rPr>
              <w:t>предупреждению</w:t>
            </w:r>
            <w:proofErr w:type="gramEnd"/>
            <w:r w:rsidRPr="00602C3D">
              <w:rPr>
                <w:rStyle w:val="125pt0pt"/>
                <w:color w:val="auto"/>
                <w:sz w:val="24"/>
                <w:szCs w:val="24"/>
              </w:rPr>
              <w:t xml:space="preserve"> нарушений обязательных требований в подконтрольной сфере;</w:t>
            </w:r>
          </w:p>
          <w:p w:rsidR="00E16AA4" w:rsidRPr="00602C3D" w:rsidRDefault="00E16AA4" w:rsidP="00E16AA4">
            <w:pPr>
              <w:pStyle w:val="10"/>
              <w:numPr>
                <w:ilvl w:val="0"/>
                <w:numId w:val="3"/>
              </w:numPr>
              <w:shd w:val="clear" w:color="auto" w:fill="auto"/>
              <w:tabs>
                <w:tab w:val="left" w:pos="163"/>
              </w:tabs>
              <w:spacing w:line="240" w:lineRule="auto"/>
              <w:ind w:firstLine="0"/>
              <w:jc w:val="both"/>
              <w:rPr>
                <w:sz w:val="24"/>
                <w:szCs w:val="24"/>
              </w:rPr>
            </w:pPr>
            <w:proofErr w:type="gramStart"/>
            <w:r w:rsidRPr="00602C3D">
              <w:rPr>
                <w:rStyle w:val="125pt0pt"/>
                <w:color w:val="auto"/>
                <w:sz w:val="24"/>
                <w:szCs w:val="24"/>
              </w:rPr>
              <w:t>устранение</w:t>
            </w:r>
            <w:proofErr w:type="gramEnd"/>
            <w:r w:rsidRPr="00602C3D">
              <w:rPr>
                <w:rStyle w:val="125pt0pt"/>
                <w:color w:val="auto"/>
                <w:sz w:val="24"/>
                <w:szCs w:val="24"/>
              </w:rPr>
              <w:t xml:space="preserve"> существующих и потенциальных условий, причин и факторов, способных привести к нарушению обязательных требований;</w:t>
            </w:r>
          </w:p>
          <w:p w:rsidR="00E16AA4" w:rsidRPr="00602C3D" w:rsidRDefault="00E16AA4" w:rsidP="00E16AA4">
            <w:pPr>
              <w:pStyle w:val="10"/>
              <w:numPr>
                <w:ilvl w:val="0"/>
                <w:numId w:val="3"/>
              </w:numPr>
              <w:shd w:val="clear" w:color="auto" w:fill="auto"/>
              <w:tabs>
                <w:tab w:val="left" w:pos="163"/>
              </w:tabs>
              <w:spacing w:line="240" w:lineRule="auto"/>
              <w:ind w:firstLine="0"/>
              <w:jc w:val="both"/>
              <w:rPr>
                <w:sz w:val="24"/>
                <w:szCs w:val="24"/>
              </w:rPr>
            </w:pPr>
            <w:proofErr w:type="gramStart"/>
            <w:r w:rsidRPr="00602C3D">
              <w:rPr>
                <w:rStyle w:val="125pt0pt"/>
                <w:color w:val="auto"/>
                <w:sz w:val="24"/>
                <w:szCs w:val="24"/>
              </w:rPr>
              <w:t>формирование</w:t>
            </w:r>
            <w:proofErr w:type="gramEnd"/>
            <w:r w:rsidRPr="00602C3D">
              <w:rPr>
                <w:rStyle w:val="125pt0pt"/>
                <w:color w:val="auto"/>
                <w:sz w:val="24"/>
                <w:szCs w:val="24"/>
              </w:rPr>
              <w:t xml:space="preserve"> моделей социально ответственного, добросовестного, правового поведения подконтрольных </w:t>
            </w:r>
            <w:r w:rsidRPr="00602C3D">
              <w:rPr>
                <w:rStyle w:val="125pt0pt"/>
                <w:color w:val="auto"/>
                <w:sz w:val="24"/>
                <w:szCs w:val="24"/>
              </w:rPr>
              <w:lastRenderedPageBreak/>
              <w:t>субъектов;</w:t>
            </w:r>
          </w:p>
          <w:p w:rsidR="00E16AA4" w:rsidRPr="00602C3D" w:rsidRDefault="00E16AA4" w:rsidP="00E16AA4">
            <w:pPr>
              <w:pStyle w:val="af1"/>
              <w:rPr>
                <w:rFonts w:ascii="Times New Roman" w:hAnsi="Times New Roman" w:cs="Times New Roman"/>
              </w:rPr>
            </w:pPr>
          </w:p>
        </w:tc>
      </w:tr>
      <w:tr w:rsidR="00532A97" w:rsidRPr="00602C3D" w:rsidTr="00DB24D1">
        <w:tc>
          <w:tcPr>
            <w:tcW w:w="15309" w:type="dxa"/>
            <w:gridSpan w:val="17"/>
            <w:tcBorders>
              <w:top w:val="single" w:sz="4" w:space="0" w:color="auto"/>
              <w:bottom w:val="single" w:sz="4" w:space="0" w:color="auto"/>
            </w:tcBorders>
          </w:tcPr>
          <w:p w:rsidR="00E16AA4" w:rsidRPr="00602C3D" w:rsidRDefault="00E16AA4" w:rsidP="00E16AA4">
            <w:pPr>
              <w:pStyle w:val="1"/>
              <w:rPr>
                <w:rFonts w:eastAsiaTheme="minorEastAsia"/>
                <w:sz w:val="24"/>
              </w:rPr>
            </w:pPr>
            <w:r w:rsidRPr="00602C3D">
              <w:rPr>
                <w:rFonts w:eastAsiaTheme="minorEastAsia"/>
                <w:sz w:val="24"/>
              </w:rPr>
              <w:lastRenderedPageBreak/>
              <w:t>VII. Выводы и предложения по результатам государственного контроля (надзора)</w:t>
            </w:r>
          </w:p>
        </w:tc>
      </w:tr>
      <w:tr w:rsidR="00532A97" w:rsidRPr="00602C3D" w:rsidTr="00DB24D1">
        <w:tc>
          <w:tcPr>
            <w:tcW w:w="959" w:type="dxa"/>
            <w:tcBorders>
              <w:top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1.</w:t>
            </w:r>
          </w:p>
        </w:tc>
        <w:tc>
          <w:tcPr>
            <w:tcW w:w="637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3"/>
              <w:rPr>
                <w:rFonts w:ascii="Times New Roman" w:eastAsiaTheme="minorEastAsia" w:hAnsi="Times New Roman" w:cs="Times New Roman"/>
              </w:rPr>
            </w:pPr>
            <w:r w:rsidRPr="00602C3D">
              <w:rPr>
                <w:rFonts w:ascii="Times New Roman" w:eastAsiaTheme="minorEastAsia" w:hAnsi="Times New Roman" w:cs="Times New Roman"/>
              </w:rPr>
              <w:t>Выводы и предложения о результатах осуществления государственного контроля (надзора), в том числе планируемые на текущий год показатели его эффективности</w:t>
            </w:r>
          </w:p>
        </w:tc>
        <w:tc>
          <w:tcPr>
            <w:tcW w:w="7971" w:type="dxa"/>
            <w:gridSpan w:val="14"/>
            <w:tcBorders>
              <w:top w:val="single" w:sz="4" w:space="0" w:color="auto"/>
              <w:left w:val="single" w:sz="4" w:space="0" w:color="auto"/>
              <w:bottom w:val="single" w:sz="4" w:space="0" w:color="auto"/>
            </w:tcBorders>
          </w:tcPr>
          <w:p w:rsidR="00E16AA4" w:rsidRPr="00602C3D" w:rsidRDefault="00E16AA4" w:rsidP="00E16AA4">
            <w:pPr>
              <w:pStyle w:val="af1"/>
              <w:tabs>
                <w:tab w:val="left" w:pos="0"/>
              </w:tabs>
              <w:rPr>
                <w:rFonts w:ascii="Times New Roman" w:eastAsiaTheme="minorEastAsia" w:hAnsi="Times New Roman" w:cs="Times New Roman"/>
              </w:rPr>
            </w:pPr>
            <w:r w:rsidRPr="00602C3D">
              <w:rPr>
                <w:rFonts w:ascii="Times New Roman" w:eastAsiaTheme="minorEastAsia" w:hAnsi="Times New Roman" w:cs="Times New Roman"/>
              </w:rPr>
              <w:t>Нет</w:t>
            </w:r>
          </w:p>
        </w:tc>
      </w:tr>
      <w:tr w:rsidR="00532A97" w:rsidRPr="00602C3D" w:rsidTr="00DB24D1">
        <w:tc>
          <w:tcPr>
            <w:tcW w:w="959" w:type="dxa"/>
            <w:tcBorders>
              <w:top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2.</w:t>
            </w:r>
          </w:p>
        </w:tc>
        <w:tc>
          <w:tcPr>
            <w:tcW w:w="637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3"/>
              <w:rPr>
                <w:rFonts w:ascii="Times New Roman" w:eastAsiaTheme="minorEastAsia" w:hAnsi="Times New Roman" w:cs="Times New Roman"/>
              </w:rPr>
            </w:pPr>
            <w:r w:rsidRPr="00602C3D">
              <w:rPr>
                <w:rFonts w:ascii="Times New Roman" w:eastAsiaTheme="minorEastAsia" w:hAnsi="Times New Roman" w:cs="Times New Roman"/>
              </w:rPr>
              <w:t>Предложения о совершенствовании нормативно-правового регулирования и осуществления государственного контроля (надзора) в соответствующей сфере деятельности</w:t>
            </w:r>
          </w:p>
        </w:tc>
        <w:tc>
          <w:tcPr>
            <w:tcW w:w="7971" w:type="dxa"/>
            <w:gridSpan w:val="14"/>
            <w:tcBorders>
              <w:top w:val="single" w:sz="4" w:space="0" w:color="auto"/>
              <w:left w:val="single" w:sz="4" w:space="0" w:color="auto"/>
              <w:bottom w:val="single" w:sz="4" w:space="0" w:color="auto"/>
            </w:tcBorders>
          </w:tcPr>
          <w:p w:rsidR="00E16AA4" w:rsidRPr="00602C3D" w:rsidRDefault="00E16AA4" w:rsidP="00E16AA4">
            <w:pPr>
              <w:tabs>
                <w:tab w:val="left" w:pos="9639"/>
              </w:tabs>
              <w:rPr>
                <w:rFonts w:eastAsiaTheme="minorEastAsia"/>
              </w:rPr>
            </w:pPr>
            <w:r w:rsidRPr="00602C3D">
              <w:rPr>
                <w:rFonts w:eastAsiaTheme="minorEastAsia"/>
              </w:rPr>
              <w:t>Нет</w:t>
            </w:r>
          </w:p>
        </w:tc>
      </w:tr>
      <w:tr w:rsidR="00532A97" w:rsidRPr="00602C3D" w:rsidTr="00DB24D1">
        <w:tc>
          <w:tcPr>
            <w:tcW w:w="959" w:type="dxa"/>
            <w:tcBorders>
              <w:top w:val="single" w:sz="4" w:space="0" w:color="auto"/>
              <w:bottom w:val="single" w:sz="4" w:space="0" w:color="auto"/>
              <w:right w:val="single" w:sz="4" w:space="0" w:color="auto"/>
            </w:tcBorders>
          </w:tcPr>
          <w:p w:rsidR="00E16AA4" w:rsidRPr="00602C3D" w:rsidRDefault="00E16AA4" w:rsidP="00E16AA4">
            <w:pPr>
              <w:pStyle w:val="af1"/>
              <w:jc w:val="center"/>
              <w:rPr>
                <w:rFonts w:ascii="Times New Roman" w:eastAsiaTheme="minorEastAsia" w:hAnsi="Times New Roman" w:cs="Times New Roman"/>
              </w:rPr>
            </w:pPr>
            <w:r w:rsidRPr="00602C3D">
              <w:rPr>
                <w:rFonts w:ascii="Times New Roman" w:eastAsiaTheme="minorEastAsia" w:hAnsi="Times New Roman" w:cs="Times New Roman"/>
              </w:rPr>
              <w:t>3.</w:t>
            </w:r>
          </w:p>
        </w:tc>
        <w:tc>
          <w:tcPr>
            <w:tcW w:w="6379" w:type="dxa"/>
            <w:gridSpan w:val="2"/>
            <w:tcBorders>
              <w:top w:val="single" w:sz="4" w:space="0" w:color="auto"/>
              <w:left w:val="single" w:sz="4" w:space="0" w:color="auto"/>
              <w:bottom w:val="single" w:sz="4" w:space="0" w:color="auto"/>
              <w:right w:val="single" w:sz="4" w:space="0" w:color="auto"/>
            </w:tcBorders>
          </w:tcPr>
          <w:p w:rsidR="00E16AA4" w:rsidRPr="00602C3D" w:rsidRDefault="00E16AA4" w:rsidP="00E16AA4">
            <w:pPr>
              <w:pStyle w:val="af3"/>
              <w:rPr>
                <w:rFonts w:ascii="Times New Roman" w:eastAsiaTheme="minorEastAsia" w:hAnsi="Times New Roman" w:cs="Times New Roman"/>
              </w:rPr>
            </w:pPr>
            <w:r w:rsidRPr="00602C3D">
              <w:rPr>
                <w:rFonts w:ascii="Times New Roman" w:eastAsiaTheme="minorEastAsia" w:hAnsi="Times New Roman" w:cs="Times New Roman"/>
              </w:rPr>
              <w:t>Иные предложения, связанные с осуществлением государственного контроля (надзора)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tc>
        <w:tc>
          <w:tcPr>
            <w:tcW w:w="7971" w:type="dxa"/>
            <w:gridSpan w:val="14"/>
            <w:tcBorders>
              <w:top w:val="single" w:sz="4" w:space="0" w:color="auto"/>
              <w:left w:val="single" w:sz="4" w:space="0" w:color="auto"/>
              <w:bottom w:val="single" w:sz="4" w:space="0" w:color="auto"/>
            </w:tcBorders>
          </w:tcPr>
          <w:p w:rsidR="00E16AA4" w:rsidRPr="00602C3D" w:rsidRDefault="00E16AA4" w:rsidP="00E16AA4">
            <w:pPr>
              <w:pStyle w:val="af1"/>
              <w:rPr>
                <w:rFonts w:ascii="Times New Roman" w:eastAsiaTheme="minorEastAsia" w:hAnsi="Times New Roman" w:cs="Times New Roman"/>
              </w:rPr>
            </w:pPr>
            <w:r w:rsidRPr="00602C3D">
              <w:rPr>
                <w:rFonts w:ascii="Times New Roman" w:hAnsi="Times New Roman" w:cs="Times New Roman"/>
              </w:rPr>
              <w:t>Нет</w:t>
            </w:r>
          </w:p>
        </w:tc>
      </w:tr>
    </w:tbl>
    <w:p w:rsidR="005716A8" w:rsidRPr="00532A97" w:rsidRDefault="005716A8" w:rsidP="005716A8">
      <w:pPr>
        <w:rPr>
          <w:sz w:val="28"/>
          <w:szCs w:val="28"/>
        </w:rPr>
      </w:pPr>
    </w:p>
    <w:p w:rsidR="00602C3D" w:rsidRPr="00602C3D" w:rsidRDefault="00602C3D" w:rsidP="00602C3D">
      <w:pPr>
        <w:pStyle w:val="af2"/>
        <w:rPr>
          <w:rFonts w:ascii="Times New Roman" w:hAnsi="Times New Roman" w:cs="Times New Roman"/>
        </w:rPr>
      </w:pPr>
      <w:r w:rsidRPr="00602C3D">
        <w:rPr>
          <w:rFonts w:ascii="Times New Roman" w:hAnsi="Times New Roman" w:cs="Times New Roman"/>
        </w:rPr>
        <w:t xml:space="preserve">Министр транспорта и дорожного хозяйства </w:t>
      </w:r>
    </w:p>
    <w:p w:rsidR="005716A8" w:rsidRPr="00602C3D" w:rsidRDefault="005716A8" w:rsidP="00602C3D">
      <w:pPr>
        <w:pStyle w:val="af2"/>
        <w:rPr>
          <w:rFonts w:ascii="Times New Roman" w:hAnsi="Times New Roman" w:cs="Times New Roman"/>
        </w:rPr>
      </w:pPr>
      <w:r w:rsidRPr="00602C3D">
        <w:rPr>
          <w:rFonts w:ascii="Times New Roman" w:hAnsi="Times New Roman" w:cs="Times New Roman"/>
        </w:rPr>
        <w:t xml:space="preserve">Республики Татарстан                           </w:t>
      </w:r>
      <w:r w:rsidR="00602C3D" w:rsidRPr="00602C3D">
        <w:rPr>
          <w:rFonts w:ascii="Times New Roman" w:hAnsi="Times New Roman" w:cs="Times New Roman"/>
        </w:rPr>
        <w:t xml:space="preserve">                              </w:t>
      </w:r>
      <w:r w:rsidRPr="00602C3D">
        <w:rPr>
          <w:rFonts w:ascii="Times New Roman" w:hAnsi="Times New Roman" w:cs="Times New Roman"/>
        </w:rPr>
        <w:t>_</w:t>
      </w:r>
      <w:r w:rsidRPr="00602C3D">
        <w:rPr>
          <w:rFonts w:ascii="Times New Roman" w:hAnsi="Times New Roman" w:cs="Times New Roman"/>
          <w:u w:val="single"/>
        </w:rPr>
        <w:t xml:space="preserve">  </w:t>
      </w:r>
      <w:r w:rsidR="00602C3D" w:rsidRPr="00602C3D">
        <w:rPr>
          <w:rFonts w:ascii="Times New Roman" w:hAnsi="Times New Roman" w:cs="Times New Roman"/>
          <w:u w:val="single"/>
        </w:rPr>
        <w:t xml:space="preserve">                                </w:t>
      </w:r>
      <w:r w:rsidRPr="00602C3D">
        <w:rPr>
          <w:rFonts w:ascii="Times New Roman" w:hAnsi="Times New Roman" w:cs="Times New Roman"/>
          <w:u w:val="single"/>
        </w:rPr>
        <w:t xml:space="preserve">Л.Р. Сафин  </w:t>
      </w:r>
      <w:r w:rsidRPr="00602C3D">
        <w:rPr>
          <w:rFonts w:ascii="Times New Roman" w:hAnsi="Times New Roman" w:cs="Times New Roman"/>
        </w:rPr>
        <w:t xml:space="preserve">               ______________________</w:t>
      </w:r>
    </w:p>
    <w:p w:rsidR="005716A8" w:rsidRPr="00602C3D" w:rsidRDefault="005716A8" w:rsidP="00602C3D">
      <w:pPr>
        <w:pStyle w:val="af2"/>
        <w:rPr>
          <w:rFonts w:ascii="Times New Roman" w:hAnsi="Times New Roman" w:cs="Times New Roman"/>
        </w:rPr>
      </w:pPr>
      <w:r w:rsidRPr="00602C3D">
        <w:rPr>
          <w:rFonts w:ascii="Times New Roman" w:hAnsi="Times New Roman" w:cs="Times New Roman"/>
        </w:rPr>
        <w:t xml:space="preserve">                                                   </w:t>
      </w:r>
      <w:r w:rsidR="00602C3D" w:rsidRPr="00602C3D">
        <w:rPr>
          <w:rFonts w:ascii="Times New Roman" w:hAnsi="Times New Roman" w:cs="Times New Roman"/>
        </w:rPr>
        <w:t xml:space="preserve">                                                          </w:t>
      </w:r>
      <w:r w:rsidRPr="00602C3D">
        <w:rPr>
          <w:rFonts w:ascii="Times New Roman" w:hAnsi="Times New Roman" w:cs="Times New Roman"/>
        </w:rPr>
        <w:t xml:space="preserve">(Ф.И.О.)                         </w:t>
      </w:r>
      <w:r w:rsidR="00602C3D" w:rsidRPr="00602C3D">
        <w:rPr>
          <w:rFonts w:ascii="Times New Roman" w:hAnsi="Times New Roman" w:cs="Times New Roman"/>
        </w:rPr>
        <w:t xml:space="preserve">                               </w:t>
      </w:r>
      <w:r w:rsidRPr="00602C3D">
        <w:rPr>
          <w:rFonts w:ascii="Times New Roman" w:hAnsi="Times New Roman" w:cs="Times New Roman"/>
        </w:rPr>
        <w:t>(</w:t>
      </w:r>
      <w:proofErr w:type="gramStart"/>
      <w:r w:rsidRPr="00602C3D">
        <w:rPr>
          <w:rFonts w:ascii="Times New Roman" w:hAnsi="Times New Roman" w:cs="Times New Roman"/>
        </w:rPr>
        <w:t>подпись</w:t>
      </w:r>
      <w:proofErr w:type="gramEnd"/>
      <w:r w:rsidRPr="00602C3D">
        <w:rPr>
          <w:rFonts w:ascii="Times New Roman" w:hAnsi="Times New Roman" w:cs="Times New Roman"/>
        </w:rPr>
        <w:t>)</w:t>
      </w:r>
    </w:p>
    <w:p w:rsidR="005716A8" w:rsidRPr="00602C3D" w:rsidRDefault="005716A8" w:rsidP="00602C3D"/>
    <w:p w:rsidR="005716A8" w:rsidRPr="00602C3D" w:rsidRDefault="005716A8" w:rsidP="00602C3D">
      <w:pPr>
        <w:pStyle w:val="af2"/>
        <w:rPr>
          <w:rFonts w:ascii="Times New Roman" w:hAnsi="Times New Roman" w:cs="Times New Roman"/>
        </w:rPr>
      </w:pPr>
      <w:r w:rsidRPr="00602C3D">
        <w:rPr>
          <w:rFonts w:ascii="Times New Roman" w:hAnsi="Times New Roman" w:cs="Times New Roman"/>
        </w:rPr>
        <w:t>Должностное лицо, ответственное</w:t>
      </w:r>
    </w:p>
    <w:p w:rsidR="00602C3D" w:rsidRPr="00602C3D" w:rsidRDefault="005716A8" w:rsidP="00602C3D">
      <w:pPr>
        <w:pStyle w:val="af2"/>
        <w:rPr>
          <w:rFonts w:ascii="Times New Roman" w:hAnsi="Times New Roman" w:cs="Times New Roman"/>
        </w:rPr>
      </w:pPr>
      <w:proofErr w:type="gramStart"/>
      <w:r w:rsidRPr="00602C3D">
        <w:rPr>
          <w:rFonts w:ascii="Times New Roman" w:hAnsi="Times New Roman" w:cs="Times New Roman"/>
        </w:rPr>
        <w:t>за</w:t>
      </w:r>
      <w:proofErr w:type="gramEnd"/>
      <w:r w:rsidRPr="00602C3D">
        <w:rPr>
          <w:rFonts w:ascii="Times New Roman" w:hAnsi="Times New Roman" w:cs="Times New Roman"/>
        </w:rPr>
        <w:t xml:space="preserve"> составление доклада             </w:t>
      </w:r>
    </w:p>
    <w:p w:rsidR="00602C3D" w:rsidRPr="00602C3D" w:rsidRDefault="005716A8" w:rsidP="00602C3D">
      <w:pPr>
        <w:pStyle w:val="af2"/>
        <w:rPr>
          <w:rFonts w:ascii="Times New Roman" w:hAnsi="Times New Roman" w:cs="Times New Roman"/>
        </w:rPr>
      </w:pPr>
      <w:r w:rsidRPr="00602C3D">
        <w:rPr>
          <w:rFonts w:ascii="Times New Roman" w:hAnsi="Times New Roman" w:cs="Times New Roman"/>
        </w:rPr>
        <w:t xml:space="preserve">Начальник </w:t>
      </w:r>
    </w:p>
    <w:p w:rsidR="005716A8" w:rsidRPr="00602C3D" w:rsidRDefault="00CB0C32" w:rsidP="00602C3D">
      <w:pPr>
        <w:pStyle w:val="af2"/>
        <w:rPr>
          <w:rFonts w:ascii="Times New Roman" w:hAnsi="Times New Roman" w:cs="Times New Roman"/>
        </w:rPr>
      </w:pPr>
      <w:proofErr w:type="gramStart"/>
      <w:r w:rsidRPr="00602C3D">
        <w:rPr>
          <w:rFonts w:ascii="Times New Roman" w:hAnsi="Times New Roman" w:cs="Times New Roman"/>
        </w:rPr>
        <w:t>отдела</w:t>
      </w:r>
      <w:proofErr w:type="gramEnd"/>
      <w:r w:rsidRPr="00602C3D">
        <w:rPr>
          <w:rFonts w:ascii="Times New Roman" w:hAnsi="Times New Roman" w:cs="Times New Roman"/>
        </w:rPr>
        <w:t xml:space="preserve"> автомобильных дорог   </w:t>
      </w:r>
      <w:r w:rsidR="00602C3D" w:rsidRPr="00602C3D">
        <w:rPr>
          <w:rFonts w:ascii="Times New Roman" w:hAnsi="Times New Roman" w:cs="Times New Roman"/>
        </w:rPr>
        <w:t xml:space="preserve">                                        __________</w:t>
      </w:r>
      <w:proofErr w:type="spellStart"/>
      <w:r w:rsidRPr="00602C3D">
        <w:rPr>
          <w:rFonts w:ascii="Times New Roman" w:hAnsi="Times New Roman" w:cs="Times New Roman"/>
        </w:rPr>
        <w:t>О.А.Казеннов</w:t>
      </w:r>
      <w:proofErr w:type="spellEnd"/>
      <w:r w:rsidR="005716A8" w:rsidRPr="00602C3D">
        <w:rPr>
          <w:rFonts w:ascii="Times New Roman" w:hAnsi="Times New Roman" w:cs="Times New Roman"/>
        </w:rPr>
        <w:t>_</w:t>
      </w:r>
      <w:r w:rsidR="00602C3D" w:rsidRPr="00602C3D">
        <w:rPr>
          <w:rFonts w:ascii="Times New Roman" w:hAnsi="Times New Roman" w:cs="Times New Roman"/>
          <w:u w:val="single"/>
        </w:rPr>
        <w:t xml:space="preserve">                        ____________________</w:t>
      </w:r>
    </w:p>
    <w:p w:rsidR="005716A8" w:rsidRPr="00602C3D" w:rsidRDefault="005716A8" w:rsidP="00602C3D">
      <w:pPr>
        <w:pStyle w:val="af2"/>
        <w:rPr>
          <w:rFonts w:ascii="Times New Roman" w:hAnsi="Times New Roman" w:cs="Times New Roman"/>
        </w:rPr>
      </w:pPr>
      <w:r w:rsidRPr="00602C3D">
        <w:rPr>
          <w:rFonts w:ascii="Times New Roman" w:hAnsi="Times New Roman" w:cs="Times New Roman"/>
        </w:rPr>
        <w:t xml:space="preserve">                (</w:t>
      </w:r>
      <w:proofErr w:type="gramStart"/>
      <w:r w:rsidRPr="00602C3D">
        <w:rPr>
          <w:rFonts w:ascii="Times New Roman" w:hAnsi="Times New Roman" w:cs="Times New Roman"/>
        </w:rPr>
        <w:t xml:space="preserve">должность)   </w:t>
      </w:r>
      <w:proofErr w:type="gramEnd"/>
      <w:r w:rsidRPr="00602C3D">
        <w:rPr>
          <w:rFonts w:ascii="Times New Roman" w:hAnsi="Times New Roman" w:cs="Times New Roman"/>
        </w:rPr>
        <w:t xml:space="preserve">             </w:t>
      </w:r>
      <w:r w:rsidR="00602C3D" w:rsidRPr="00602C3D">
        <w:rPr>
          <w:rFonts w:ascii="Times New Roman" w:hAnsi="Times New Roman" w:cs="Times New Roman"/>
        </w:rPr>
        <w:t xml:space="preserve">                                               </w:t>
      </w:r>
      <w:r w:rsidRPr="00602C3D">
        <w:rPr>
          <w:rFonts w:ascii="Times New Roman" w:hAnsi="Times New Roman" w:cs="Times New Roman"/>
        </w:rPr>
        <w:t xml:space="preserve">(Ф.И.О.)           </w:t>
      </w:r>
      <w:r w:rsidR="00602C3D" w:rsidRPr="00602C3D">
        <w:rPr>
          <w:rFonts w:ascii="Times New Roman" w:hAnsi="Times New Roman" w:cs="Times New Roman"/>
        </w:rPr>
        <w:t xml:space="preserve">                                    </w:t>
      </w:r>
      <w:r w:rsidRPr="00602C3D">
        <w:rPr>
          <w:rFonts w:ascii="Times New Roman" w:hAnsi="Times New Roman" w:cs="Times New Roman"/>
        </w:rPr>
        <w:t>(</w:t>
      </w:r>
      <w:proofErr w:type="gramStart"/>
      <w:r w:rsidRPr="00602C3D">
        <w:rPr>
          <w:rFonts w:ascii="Times New Roman" w:hAnsi="Times New Roman" w:cs="Times New Roman"/>
        </w:rPr>
        <w:t>подпись</w:t>
      </w:r>
      <w:proofErr w:type="gramEnd"/>
      <w:r w:rsidRPr="00602C3D">
        <w:rPr>
          <w:rFonts w:ascii="Times New Roman" w:hAnsi="Times New Roman" w:cs="Times New Roman"/>
        </w:rPr>
        <w:t>)</w:t>
      </w:r>
    </w:p>
    <w:p w:rsidR="005716A8" w:rsidRPr="00602C3D" w:rsidRDefault="005716A8" w:rsidP="00602C3D"/>
    <w:p w:rsidR="005716A8" w:rsidRPr="00602C3D" w:rsidRDefault="005716A8" w:rsidP="005716A8">
      <w:pPr>
        <w:pStyle w:val="af2"/>
        <w:rPr>
          <w:rFonts w:ascii="Times New Roman" w:hAnsi="Times New Roman" w:cs="Times New Roman"/>
          <w:u w:val="single"/>
        </w:rPr>
      </w:pPr>
      <w:r w:rsidRPr="00602C3D">
        <w:rPr>
          <w:rFonts w:ascii="Times New Roman" w:hAnsi="Times New Roman" w:cs="Times New Roman"/>
        </w:rPr>
        <w:lastRenderedPageBreak/>
        <w:t xml:space="preserve"> </w:t>
      </w:r>
      <w:r w:rsidR="00CB0C32" w:rsidRPr="00602C3D">
        <w:rPr>
          <w:rFonts w:ascii="Times New Roman" w:hAnsi="Times New Roman" w:cs="Times New Roman"/>
          <w:u w:val="single"/>
        </w:rPr>
        <w:t>291-90-91</w:t>
      </w:r>
      <w:r w:rsidRPr="00602C3D">
        <w:rPr>
          <w:rFonts w:ascii="Times New Roman" w:hAnsi="Times New Roman" w:cs="Times New Roman"/>
          <w:u w:val="single"/>
        </w:rPr>
        <w:tab/>
      </w:r>
      <w:r w:rsidRPr="00602C3D">
        <w:rPr>
          <w:rFonts w:ascii="Times New Roman" w:hAnsi="Times New Roman" w:cs="Times New Roman"/>
        </w:rPr>
        <w:t xml:space="preserve"> (номер контактного </w:t>
      </w:r>
      <w:proofErr w:type="gramStart"/>
      <w:r w:rsidRPr="00602C3D">
        <w:rPr>
          <w:rFonts w:ascii="Times New Roman" w:hAnsi="Times New Roman" w:cs="Times New Roman"/>
        </w:rPr>
        <w:t>телефона</w:t>
      </w:r>
      <w:r w:rsidRPr="00602C3D">
        <w:rPr>
          <w:rFonts w:ascii="Times New Roman" w:hAnsi="Times New Roman" w:cs="Times New Roman"/>
          <w:u w:val="single"/>
        </w:rPr>
        <w:t>)</w:t>
      </w:r>
      <w:r w:rsidR="00602C3D" w:rsidRPr="00602C3D">
        <w:rPr>
          <w:rFonts w:ascii="Times New Roman" w:hAnsi="Times New Roman" w:cs="Times New Roman"/>
        </w:rPr>
        <w:t xml:space="preserve">   </w:t>
      </w:r>
      <w:proofErr w:type="gramEnd"/>
      <w:r w:rsidR="00602C3D" w:rsidRPr="00602C3D">
        <w:rPr>
          <w:rFonts w:ascii="Times New Roman" w:hAnsi="Times New Roman" w:cs="Times New Roman"/>
        </w:rPr>
        <w:t xml:space="preserve">                        </w:t>
      </w:r>
      <w:r w:rsidR="00602C3D" w:rsidRPr="00602C3D">
        <w:rPr>
          <w:rFonts w:ascii="Times New Roman" w:hAnsi="Times New Roman" w:cs="Times New Roman"/>
          <w:u w:val="single"/>
        </w:rPr>
        <w:t xml:space="preserve">04.02.2019  </w:t>
      </w:r>
      <w:r w:rsidRPr="00602C3D">
        <w:rPr>
          <w:rFonts w:ascii="Times New Roman" w:hAnsi="Times New Roman" w:cs="Times New Roman"/>
          <w:u w:val="single"/>
        </w:rPr>
        <w:t>(дата составления доклада)</w:t>
      </w:r>
    </w:p>
    <w:sectPr w:rsidR="005716A8" w:rsidRPr="00602C3D" w:rsidSect="009E7AC8">
      <w:footerReference w:type="default" r:id="rId11"/>
      <w:pgSz w:w="16837" w:h="11905" w:orient="landscape"/>
      <w:pgMar w:top="1440" w:right="800" w:bottom="1440" w:left="11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A14" w:rsidRDefault="00F82A14" w:rsidP="00001FDB">
      <w:r>
        <w:separator/>
      </w:r>
    </w:p>
  </w:endnote>
  <w:endnote w:type="continuationSeparator" w:id="0">
    <w:p w:rsidR="00F82A14" w:rsidRDefault="00F82A14" w:rsidP="0000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AC8" w:rsidRDefault="0072599C">
    <w:pPr>
      <w:pStyle w:val="ad"/>
      <w:jc w:val="right"/>
    </w:pPr>
    <w:r>
      <w:fldChar w:fldCharType="begin"/>
    </w:r>
    <w:r>
      <w:instrText xml:space="preserve"> PAGE   \* MERGEFORMAT </w:instrText>
    </w:r>
    <w:r>
      <w:fldChar w:fldCharType="separate"/>
    </w:r>
    <w:r w:rsidR="00602C3D">
      <w:rPr>
        <w:noProof/>
      </w:rPr>
      <w:t>2</w:t>
    </w:r>
    <w:r>
      <w:rPr>
        <w:noProof/>
      </w:rPr>
      <w:fldChar w:fldCharType="end"/>
    </w:r>
  </w:p>
  <w:p w:rsidR="009E7AC8" w:rsidRDefault="00602C3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A14" w:rsidRDefault="00F82A14" w:rsidP="00001FDB">
      <w:r>
        <w:separator/>
      </w:r>
    </w:p>
  </w:footnote>
  <w:footnote w:type="continuationSeparator" w:id="0">
    <w:p w:rsidR="00F82A14" w:rsidRDefault="00F82A14" w:rsidP="00001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B1874"/>
    <w:multiLevelType w:val="hybridMultilevel"/>
    <w:tmpl w:val="C2245F56"/>
    <w:lvl w:ilvl="0" w:tplc="6D40CDEE">
      <w:start w:val="1"/>
      <w:numFmt w:val="bullet"/>
      <w:lvlText w:val="­"/>
      <w:lvlJc w:val="left"/>
      <w:pPr>
        <w:tabs>
          <w:tab w:val="num" w:pos="284"/>
        </w:tabs>
        <w:ind w:left="284" w:hanging="284"/>
      </w:pPr>
      <w:rPr>
        <w:rFonts w:ascii="Courier New" w:hAnsi="Courier New"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CC05043"/>
    <w:multiLevelType w:val="hybridMultilevel"/>
    <w:tmpl w:val="CCEC2840"/>
    <w:lvl w:ilvl="0" w:tplc="2CA6438A">
      <w:start w:val="1"/>
      <w:numFmt w:val="bullet"/>
      <w:lvlText w:val="–"/>
      <w:lvlJc w:val="left"/>
      <w:pPr>
        <w:tabs>
          <w:tab w:val="num" w:pos="1232"/>
        </w:tabs>
        <w:ind w:left="1232" w:hanging="360"/>
      </w:pPr>
      <w:rPr>
        <w:rFonts w:ascii="Times New Roman" w:hAnsi="Times New Roman" w:cs="Times New Roman" w:hint="default"/>
        <w:color w:val="auto"/>
      </w:rPr>
    </w:lvl>
    <w:lvl w:ilvl="1" w:tplc="04190003" w:tentative="1">
      <w:start w:val="1"/>
      <w:numFmt w:val="bullet"/>
      <w:lvlText w:val="o"/>
      <w:lvlJc w:val="left"/>
      <w:pPr>
        <w:tabs>
          <w:tab w:val="num" w:pos="2312"/>
        </w:tabs>
        <w:ind w:left="2312" w:hanging="360"/>
      </w:pPr>
      <w:rPr>
        <w:rFonts w:ascii="Courier New" w:hAnsi="Courier New" w:cs="Courier New" w:hint="default"/>
      </w:rPr>
    </w:lvl>
    <w:lvl w:ilvl="2" w:tplc="04190005" w:tentative="1">
      <w:start w:val="1"/>
      <w:numFmt w:val="bullet"/>
      <w:lvlText w:val=""/>
      <w:lvlJc w:val="left"/>
      <w:pPr>
        <w:tabs>
          <w:tab w:val="num" w:pos="3032"/>
        </w:tabs>
        <w:ind w:left="3032" w:hanging="360"/>
      </w:pPr>
      <w:rPr>
        <w:rFonts w:ascii="Wingdings" w:hAnsi="Wingdings" w:hint="default"/>
      </w:rPr>
    </w:lvl>
    <w:lvl w:ilvl="3" w:tplc="04190001" w:tentative="1">
      <w:start w:val="1"/>
      <w:numFmt w:val="bullet"/>
      <w:lvlText w:val=""/>
      <w:lvlJc w:val="left"/>
      <w:pPr>
        <w:tabs>
          <w:tab w:val="num" w:pos="3752"/>
        </w:tabs>
        <w:ind w:left="3752" w:hanging="360"/>
      </w:pPr>
      <w:rPr>
        <w:rFonts w:ascii="Symbol" w:hAnsi="Symbol" w:hint="default"/>
      </w:rPr>
    </w:lvl>
    <w:lvl w:ilvl="4" w:tplc="04190003" w:tentative="1">
      <w:start w:val="1"/>
      <w:numFmt w:val="bullet"/>
      <w:lvlText w:val="o"/>
      <w:lvlJc w:val="left"/>
      <w:pPr>
        <w:tabs>
          <w:tab w:val="num" w:pos="4472"/>
        </w:tabs>
        <w:ind w:left="4472" w:hanging="360"/>
      </w:pPr>
      <w:rPr>
        <w:rFonts w:ascii="Courier New" w:hAnsi="Courier New" w:cs="Courier New" w:hint="default"/>
      </w:rPr>
    </w:lvl>
    <w:lvl w:ilvl="5" w:tplc="04190005" w:tentative="1">
      <w:start w:val="1"/>
      <w:numFmt w:val="bullet"/>
      <w:lvlText w:val=""/>
      <w:lvlJc w:val="left"/>
      <w:pPr>
        <w:tabs>
          <w:tab w:val="num" w:pos="5192"/>
        </w:tabs>
        <w:ind w:left="5192" w:hanging="360"/>
      </w:pPr>
      <w:rPr>
        <w:rFonts w:ascii="Wingdings" w:hAnsi="Wingdings" w:hint="default"/>
      </w:rPr>
    </w:lvl>
    <w:lvl w:ilvl="6" w:tplc="04190001" w:tentative="1">
      <w:start w:val="1"/>
      <w:numFmt w:val="bullet"/>
      <w:lvlText w:val=""/>
      <w:lvlJc w:val="left"/>
      <w:pPr>
        <w:tabs>
          <w:tab w:val="num" w:pos="5912"/>
        </w:tabs>
        <w:ind w:left="5912" w:hanging="360"/>
      </w:pPr>
      <w:rPr>
        <w:rFonts w:ascii="Symbol" w:hAnsi="Symbol" w:hint="default"/>
      </w:rPr>
    </w:lvl>
    <w:lvl w:ilvl="7" w:tplc="04190003" w:tentative="1">
      <w:start w:val="1"/>
      <w:numFmt w:val="bullet"/>
      <w:lvlText w:val="o"/>
      <w:lvlJc w:val="left"/>
      <w:pPr>
        <w:tabs>
          <w:tab w:val="num" w:pos="6632"/>
        </w:tabs>
        <w:ind w:left="6632" w:hanging="360"/>
      </w:pPr>
      <w:rPr>
        <w:rFonts w:ascii="Courier New" w:hAnsi="Courier New" w:cs="Courier New" w:hint="default"/>
      </w:rPr>
    </w:lvl>
    <w:lvl w:ilvl="8" w:tplc="04190005" w:tentative="1">
      <w:start w:val="1"/>
      <w:numFmt w:val="bullet"/>
      <w:lvlText w:val=""/>
      <w:lvlJc w:val="left"/>
      <w:pPr>
        <w:tabs>
          <w:tab w:val="num" w:pos="7352"/>
        </w:tabs>
        <w:ind w:left="7352" w:hanging="360"/>
      </w:pPr>
      <w:rPr>
        <w:rFonts w:ascii="Wingdings" w:hAnsi="Wingdings" w:hint="default"/>
      </w:rPr>
    </w:lvl>
  </w:abstractNum>
  <w:abstractNum w:abstractNumId="2">
    <w:nsid w:val="48245196"/>
    <w:multiLevelType w:val="multilevel"/>
    <w:tmpl w:val="610C6A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E38"/>
    <w:rsid w:val="000001DF"/>
    <w:rsid w:val="00001FDB"/>
    <w:rsid w:val="00013BDA"/>
    <w:rsid w:val="000322C8"/>
    <w:rsid w:val="00075280"/>
    <w:rsid w:val="0008175C"/>
    <w:rsid w:val="000877C0"/>
    <w:rsid w:val="00092510"/>
    <w:rsid w:val="000A70F0"/>
    <w:rsid w:val="000B4D2E"/>
    <w:rsid w:val="000C017F"/>
    <w:rsid w:val="000D39FE"/>
    <w:rsid w:val="000D52BC"/>
    <w:rsid w:val="000F15B9"/>
    <w:rsid w:val="00106282"/>
    <w:rsid w:val="00124078"/>
    <w:rsid w:val="00165A4C"/>
    <w:rsid w:val="00167F49"/>
    <w:rsid w:val="00170601"/>
    <w:rsid w:val="001B3354"/>
    <w:rsid w:val="001C0C4D"/>
    <w:rsid w:val="001C5B82"/>
    <w:rsid w:val="001C6A1C"/>
    <w:rsid w:val="001E737D"/>
    <w:rsid w:val="001F678B"/>
    <w:rsid w:val="002058CA"/>
    <w:rsid w:val="0020681C"/>
    <w:rsid w:val="002103D9"/>
    <w:rsid w:val="002112A1"/>
    <w:rsid w:val="00216F3F"/>
    <w:rsid w:val="002645E0"/>
    <w:rsid w:val="00293483"/>
    <w:rsid w:val="00294AAE"/>
    <w:rsid w:val="00295BA1"/>
    <w:rsid w:val="002E4D2B"/>
    <w:rsid w:val="002F2362"/>
    <w:rsid w:val="003259C7"/>
    <w:rsid w:val="00327E38"/>
    <w:rsid w:val="003568E7"/>
    <w:rsid w:val="003772BA"/>
    <w:rsid w:val="00382BB6"/>
    <w:rsid w:val="00395393"/>
    <w:rsid w:val="00397C19"/>
    <w:rsid w:val="00397D53"/>
    <w:rsid w:val="003A5942"/>
    <w:rsid w:val="003B552F"/>
    <w:rsid w:val="003B6D81"/>
    <w:rsid w:val="003C1065"/>
    <w:rsid w:val="003F0E68"/>
    <w:rsid w:val="0043524D"/>
    <w:rsid w:val="0044029D"/>
    <w:rsid w:val="00446BB0"/>
    <w:rsid w:val="00456F65"/>
    <w:rsid w:val="00460239"/>
    <w:rsid w:val="00465E17"/>
    <w:rsid w:val="00473F5C"/>
    <w:rsid w:val="0047556E"/>
    <w:rsid w:val="00475B58"/>
    <w:rsid w:val="00486DE9"/>
    <w:rsid w:val="00491395"/>
    <w:rsid w:val="004D3685"/>
    <w:rsid w:val="00504083"/>
    <w:rsid w:val="005133EC"/>
    <w:rsid w:val="00532A97"/>
    <w:rsid w:val="00534038"/>
    <w:rsid w:val="005604DE"/>
    <w:rsid w:val="005716A8"/>
    <w:rsid w:val="005A4D5E"/>
    <w:rsid w:val="005A7861"/>
    <w:rsid w:val="005D7C83"/>
    <w:rsid w:val="00602C3D"/>
    <w:rsid w:val="00602D2F"/>
    <w:rsid w:val="00635664"/>
    <w:rsid w:val="00645969"/>
    <w:rsid w:val="006476A4"/>
    <w:rsid w:val="00650AD3"/>
    <w:rsid w:val="006567ED"/>
    <w:rsid w:val="00667279"/>
    <w:rsid w:val="00671CE9"/>
    <w:rsid w:val="00680E82"/>
    <w:rsid w:val="00690ED6"/>
    <w:rsid w:val="00696FEE"/>
    <w:rsid w:val="006A2563"/>
    <w:rsid w:val="006A66F5"/>
    <w:rsid w:val="006B17F4"/>
    <w:rsid w:val="006C3D82"/>
    <w:rsid w:val="006D2DE5"/>
    <w:rsid w:val="006E37B9"/>
    <w:rsid w:val="006E3E32"/>
    <w:rsid w:val="006F0DCB"/>
    <w:rsid w:val="0070139C"/>
    <w:rsid w:val="00701CB3"/>
    <w:rsid w:val="007034DF"/>
    <w:rsid w:val="0072599C"/>
    <w:rsid w:val="0073620F"/>
    <w:rsid w:val="00736F46"/>
    <w:rsid w:val="00744100"/>
    <w:rsid w:val="007502C7"/>
    <w:rsid w:val="007573FB"/>
    <w:rsid w:val="00765924"/>
    <w:rsid w:val="0078025B"/>
    <w:rsid w:val="0078589E"/>
    <w:rsid w:val="007C5246"/>
    <w:rsid w:val="007E2381"/>
    <w:rsid w:val="007E2C83"/>
    <w:rsid w:val="007E552D"/>
    <w:rsid w:val="007E7D62"/>
    <w:rsid w:val="007F607A"/>
    <w:rsid w:val="00803B37"/>
    <w:rsid w:val="00813B3B"/>
    <w:rsid w:val="008235EF"/>
    <w:rsid w:val="008429B8"/>
    <w:rsid w:val="008464C2"/>
    <w:rsid w:val="00851312"/>
    <w:rsid w:val="00863EC8"/>
    <w:rsid w:val="00875EFA"/>
    <w:rsid w:val="00896702"/>
    <w:rsid w:val="008A2C54"/>
    <w:rsid w:val="008B7EFF"/>
    <w:rsid w:val="008C0759"/>
    <w:rsid w:val="008C5DB9"/>
    <w:rsid w:val="008D070B"/>
    <w:rsid w:val="00923A11"/>
    <w:rsid w:val="009451C0"/>
    <w:rsid w:val="0096230D"/>
    <w:rsid w:val="00965446"/>
    <w:rsid w:val="00966016"/>
    <w:rsid w:val="00970B01"/>
    <w:rsid w:val="00973BA5"/>
    <w:rsid w:val="009818B2"/>
    <w:rsid w:val="00984393"/>
    <w:rsid w:val="00990D75"/>
    <w:rsid w:val="00991A81"/>
    <w:rsid w:val="009B59B1"/>
    <w:rsid w:val="009D34CC"/>
    <w:rsid w:val="009E3774"/>
    <w:rsid w:val="009E4F98"/>
    <w:rsid w:val="009F4AF7"/>
    <w:rsid w:val="00A546B1"/>
    <w:rsid w:val="00A6240D"/>
    <w:rsid w:val="00A83BB9"/>
    <w:rsid w:val="00A87D69"/>
    <w:rsid w:val="00A94C41"/>
    <w:rsid w:val="00AA3881"/>
    <w:rsid w:val="00AB3531"/>
    <w:rsid w:val="00AC625B"/>
    <w:rsid w:val="00AC7DB0"/>
    <w:rsid w:val="00AF5DB1"/>
    <w:rsid w:val="00AF5DE5"/>
    <w:rsid w:val="00B136BF"/>
    <w:rsid w:val="00B2050C"/>
    <w:rsid w:val="00B42569"/>
    <w:rsid w:val="00B5394B"/>
    <w:rsid w:val="00B62EBB"/>
    <w:rsid w:val="00B86AEF"/>
    <w:rsid w:val="00BD0086"/>
    <w:rsid w:val="00BD4104"/>
    <w:rsid w:val="00BD7F4B"/>
    <w:rsid w:val="00C00225"/>
    <w:rsid w:val="00C32366"/>
    <w:rsid w:val="00C42CC2"/>
    <w:rsid w:val="00C4700E"/>
    <w:rsid w:val="00C5218C"/>
    <w:rsid w:val="00C979AF"/>
    <w:rsid w:val="00CB0C32"/>
    <w:rsid w:val="00CD53D4"/>
    <w:rsid w:val="00CD63E3"/>
    <w:rsid w:val="00CE2900"/>
    <w:rsid w:val="00CE7600"/>
    <w:rsid w:val="00D00158"/>
    <w:rsid w:val="00D0521A"/>
    <w:rsid w:val="00D10BC8"/>
    <w:rsid w:val="00D230B5"/>
    <w:rsid w:val="00D25372"/>
    <w:rsid w:val="00D732DE"/>
    <w:rsid w:val="00DB6CC9"/>
    <w:rsid w:val="00DC3E53"/>
    <w:rsid w:val="00DD151D"/>
    <w:rsid w:val="00E03D33"/>
    <w:rsid w:val="00E16AA4"/>
    <w:rsid w:val="00E23E19"/>
    <w:rsid w:val="00E36147"/>
    <w:rsid w:val="00E44819"/>
    <w:rsid w:val="00E53D37"/>
    <w:rsid w:val="00E60073"/>
    <w:rsid w:val="00E7465A"/>
    <w:rsid w:val="00EA3213"/>
    <w:rsid w:val="00EA5900"/>
    <w:rsid w:val="00EB3884"/>
    <w:rsid w:val="00EC027A"/>
    <w:rsid w:val="00EC1E3C"/>
    <w:rsid w:val="00EC3C4E"/>
    <w:rsid w:val="00ED6DF3"/>
    <w:rsid w:val="00F03C07"/>
    <w:rsid w:val="00F34029"/>
    <w:rsid w:val="00F55F39"/>
    <w:rsid w:val="00F62DBC"/>
    <w:rsid w:val="00F66901"/>
    <w:rsid w:val="00F66BF0"/>
    <w:rsid w:val="00F71574"/>
    <w:rsid w:val="00F82A14"/>
    <w:rsid w:val="00F96D9D"/>
    <w:rsid w:val="00FD7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3DE73B-F06A-4BC2-B066-5CA503CB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AB3531"/>
    <w:pPr>
      <w:keepNext/>
      <w:jc w:val="center"/>
      <w:outlineLvl w:val="0"/>
    </w:pPr>
    <w:rPr>
      <w:sz w:val="28"/>
    </w:rPr>
  </w:style>
  <w:style w:type="paragraph" w:styleId="3">
    <w:name w:val="heading 3"/>
    <w:basedOn w:val="a"/>
    <w:next w:val="a"/>
    <w:link w:val="30"/>
    <w:semiHidden/>
    <w:unhideWhenUsed/>
    <w:qFormat/>
    <w:rsid w:val="00D230B5"/>
    <w:pPr>
      <w:keepNext/>
      <w:spacing w:before="240" w:after="60"/>
      <w:outlineLvl w:val="2"/>
    </w:pPr>
    <w:rPr>
      <w:rFonts w:ascii="Cambria" w:hAnsi="Cambria"/>
      <w:b/>
      <w:bCs/>
      <w:sz w:val="26"/>
      <w:szCs w:val="26"/>
      <w:lang w:val="x-none" w:eastAsia="x-none"/>
    </w:rPr>
  </w:style>
  <w:style w:type="paragraph" w:styleId="4">
    <w:name w:val="heading 4"/>
    <w:basedOn w:val="a"/>
    <w:next w:val="a"/>
    <w:qFormat/>
    <w:rsid w:val="0064596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5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F55F39"/>
    <w:rPr>
      <w:rFonts w:ascii="Tahoma" w:hAnsi="Tahoma" w:cs="Tahoma"/>
      <w:sz w:val="16"/>
      <w:szCs w:val="16"/>
    </w:rPr>
  </w:style>
  <w:style w:type="paragraph" w:styleId="a5">
    <w:name w:val="Body Text Indent"/>
    <w:basedOn w:val="a"/>
    <w:rsid w:val="0043524D"/>
    <w:pPr>
      <w:spacing w:after="120"/>
      <w:ind w:left="283"/>
    </w:pPr>
  </w:style>
  <w:style w:type="character" w:styleId="a6">
    <w:name w:val="Hyperlink"/>
    <w:rsid w:val="001F678B"/>
    <w:rPr>
      <w:color w:val="0000FF"/>
      <w:u w:val="single"/>
    </w:rPr>
  </w:style>
  <w:style w:type="paragraph" w:customStyle="1" w:styleId="a7">
    <w:name w:val="Знак Знак Знак Знак"/>
    <w:basedOn w:val="a"/>
    <w:rsid w:val="00AB3531"/>
    <w:pPr>
      <w:spacing w:before="100" w:beforeAutospacing="1" w:after="100" w:afterAutospacing="1"/>
    </w:pPr>
    <w:rPr>
      <w:rFonts w:ascii="Tahoma" w:hAnsi="Tahoma" w:cs="Tahoma"/>
      <w:sz w:val="20"/>
      <w:szCs w:val="20"/>
      <w:lang w:val="en-US" w:eastAsia="en-US"/>
    </w:rPr>
  </w:style>
  <w:style w:type="paragraph" w:customStyle="1" w:styleId="a8">
    <w:name w:val="Знак Знак Знак"/>
    <w:basedOn w:val="a"/>
    <w:rsid w:val="00C5218C"/>
    <w:pPr>
      <w:spacing w:before="100" w:beforeAutospacing="1" w:after="100" w:afterAutospacing="1"/>
    </w:pPr>
    <w:rPr>
      <w:rFonts w:ascii="Tahoma" w:hAnsi="Tahoma" w:cs="Tahoma"/>
      <w:sz w:val="20"/>
      <w:szCs w:val="20"/>
      <w:lang w:val="en-US" w:eastAsia="en-US"/>
    </w:rPr>
  </w:style>
  <w:style w:type="paragraph" w:styleId="a9">
    <w:name w:val="Title"/>
    <w:basedOn w:val="a"/>
    <w:qFormat/>
    <w:rsid w:val="00645969"/>
    <w:pPr>
      <w:jc w:val="center"/>
    </w:pPr>
    <w:rPr>
      <w:b/>
      <w:bCs/>
      <w:sz w:val="28"/>
    </w:rPr>
  </w:style>
  <w:style w:type="paragraph" w:styleId="31">
    <w:name w:val="Body Text 3"/>
    <w:basedOn w:val="a"/>
    <w:rsid w:val="00645969"/>
    <w:pPr>
      <w:spacing w:after="120"/>
    </w:pPr>
    <w:rPr>
      <w:sz w:val="16"/>
      <w:szCs w:val="16"/>
    </w:rPr>
  </w:style>
  <w:style w:type="character" w:customStyle="1" w:styleId="30">
    <w:name w:val="Заголовок 3 Знак"/>
    <w:link w:val="3"/>
    <w:semiHidden/>
    <w:rsid w:val="00D230B5"/>
    <w:rPr>
      <w:rFonts w:ascii="Cambria" w:eastAsia="Times New Roman" w:hAnsi="Cambria" w:cs="Times New Roman"/>
      <w:b/>
      <w:bCs/>
      <w:sz w:val="26"/>
      <w:szCs w:val="26"/>
    </w:rPr>
  </w:style>
  <w:style w:type="paragraph" w:styleId="aa">
    <w:name w:val="No Spacing"/>
    <w:uiPriority w:val="1"/>
    <w:qFormat/>
    <w:rsid w:val="00EC027A"/>
    <w:rPr>
      <w:sz w:val="24"/>
      <w:szCs w:val="24"/>
    </w:rPr>
  </w:style>
  <w:style w:type="paragraph" w:styleId="ab">
    <w:name w:val="header"/>
    <w:basedOn w:val="a"/>
    <w:link w:val="ac"/>
    <w:rsid w:val="00001FDB"/>
    <w:pPr>
      <w:tabs>
        <w:tab w:val="center" w:pos="4677"/>
        <w:tab w:val="right" w:pos="9355"/>
      </w:tabs>
    </w:pPr>
    <w:rPr>
      <w:lang w:val="x-none" w:eastAsia="x-none"/>
    </w:rPr>
  </w:style>
  <w:style w:type="character" w:customStyle="1" w:styleId="ac">
    <w:name w:val="Верхний колонтитул Знак"/>
    <w:link w:val="ab"/>
    <w:rsid w:val="00001FDB"/>
    <w:rPr>
      <w:sz w:val="24"/>
      <w:szCs w:val="24"/>
    </w:rPr>
  </w:style>
  <w:style w:type="paragraph" w:styleId="ad">
    <w:name w:val="footer"/>
    <w:basedOn w:val="a"/>
    <w:link w:val="ae"/>
    <w:uiPriority w:val="99"/>
    <w:rsid w:val="00001FDB"/>
    <w:pPr>
      <w:tabs>
        <w:tab w:val="center" w:pos="4677"/>
        <w:tab w:val="right" w:pos="9355"/>
      </w:tabs>
    </w:pPr>
    <w:rPr>
      <w:lang w:val="x-none" w:eastAsia="x-none"/>
    </w:rPr>
  </w:style>
  <w:style w:type="character" w:customStyle="1" w:styleId="ae">
    <w:name w:val="Нижний колонтитул Знак"/>
    <w:link w:val="ad"/>
    <w:uiPriority w:val="99"/>
    <w:rsid w:val="00001FDB"/>
    <w:rPr>
      <w:sz w:val="24"/>
      <w:szCs w:val="24"/>
    </w:rPr>
  </w:style>
  <w:style w:type="paragraph" w:styleId="af">
    <w:name w:val="Normal (Web)"/>
    <w:basedOn w:val="a"/>
    <w:uiPriority w:val="99"/>
    <w:unhideWhenUsed/>
    <w:rsid w:val="006A2563"/>
    <w:rPr>
      <w:rFonts w:eastAsia="Calibri"/>
    </w:rPr>
  </w:style>
  <w:style w:type="character" w:customStyle="1" w:styleId="af0">
    <w:name w:val="Гипертекстовая ссылка"/>
    <w:basedOn w:val="a0"/>
    <w:uiPriority w:val="99"/>
    <w:rsid w:val="00923A11"/>
    <w:rPr>
      <w:rFonts w:cs="Times New Roman"/>
      <w:b/>
      <w:color w:val="106BBE"/>
    </w:rPr>
  </w:style>
  <w:style w:type="paragraph" w:customStyle="1" w:styleId="af1">
    <w:name w:val="Нормальный (таблица)"/>
    <w:basedOn w:val="a"/>
    <w:next w:val="a"/>
    <w:uiPriority w:val="99"/>
    <w:rsid w:val="00923A11"/>
    <w:pPr>
      <w:widowControl w:val="0"/>
      <w:autoSpaceDE w:val="0"/>
      <w:autoSpaceDN w:val="0"/>
      <w:adjustRightInd w:val="0"/>
      <w:jc w:val="both"/>
    </w:pPr>
    <w:rPr>
      <w:rFonts w:ascii="Arial" w:hAnsi="Arial" w:cs="Arial"/>
    </w:rPr>
  </w:style>
  <w:style w:type="paragraph" w:customStyle="1" w:styleId="af2">
    <w:name w:val="Таблицы (моноширинный)"/>
    <w:basedOn w:val="a"/>
    <w:next w:val="a"/>
    <w:uiPriority w:val="99"/>
    <w:rsid w:val="00923A11"/>
    <w:pPr>
      <w:widowControl w:val="0"/>
      <w:autoSpaceDE w:val="0"/>
      <w:autoSpaceDN w:val="0"/>
      <w:adjustRightInd w:val="0"/>
    </w:pPr>
    <w:rPr>
      <w:rFonts w:ascii="Courier New" w:hAnsi="Courier New" w:cs="Courier New"/>
    </w:rPr>
  </w:style>
  <w:style w:type="paragraph" w:customStyle="1" w:styleId="af3">
    <w:name w:val="Прижатый влево"/>
    <w:basedOn w:val="a"/>
    <w:next w:val="a"/>
    <w:uiPriority w:val="99"/>
    <w:rsid w:val="00923A11"/>
    <w:pPr>
      <w:widowControl w:val="0"/>
      <w:autoSpaceDE w:val="0"/>
      <w:autoSpaceDN w:val="0"/>
      <w:adjustRightInd w:val="0"/>
    </w:pPr>
    <w:rPr>
      <w:rFonts w:ascii="Arial" w:hAnsi="Arial" w:cs="Arial"/>
    </w:rPr>
  </w:style>
  <w:style w:type="paragraph" w:customStyle="1" w:styleId="Default">
    <w:name w:val="Default"/>
    <w:uiPriority w:val="99"/>
    <w:rsid w:val="00923A11"/>
    <w:pPr>
      <w:autoSpaceDE w:val="0"/>
      <w:autoSpaceDN w:val="0"/>
      <w:adjustRightInd w:val="0"/>
    </w:pPr>
    <w:rPr>
      <w:color w:val="000000"/>
      <w:sz w:val="24"/>
      <w:szCs w:val="24"/>
    </w:rPr>
  </w:style>
  <w:style w:type="paragraph" w:customStyle="1" w:styleId="ConsPlusNormal">
    <w:name w:val="ConsPlusNormal"/>
    <w:rsid w:val="00923A11"/>
    <w:pPr>
      <w:autoSpaceDE w:val="0"/>
      <w:autoSpaceDN w:val="0"/>
      <w:adjustRightInd w:val="0"/>
    </w:pPr>
    <w:rPr>
      <w:rFonts w:ascii="Arial" w:eastAsiaTheme="minorEastAsia" w:hAnsi="Arial" w:cs="Arial"/>
      <w:lang w:eastAsia="en-US"/>
    </w:rPr>
  </w:style>
  <w:style w:type="paragraph" w:styleId="af4">
    <w:name w:val="List Paragraph"/>
    <w:basedOn w:val="a"/>
    <w:uiPriority w:val="34"/>
    <w:qFormat/>
    <w:rsid w:val="00923A11"/>
    <w:pPr>
      <w:ind w:left="720"/>
      <w:contextualSpacing/>
    </w:pPr>
  </w:style>
  <w:style w:type="character" w:customStyle="1" w:styleId="af5">
    <w:name w:val="Основной текст_"/>
    <w:link w:val="10"/>
    <w:rsid w:val="008235EF"/>
    <w:rPr>
      <w:spacing w:val="-2"/>
      <w:shd w:val="clear" w:color="auto" w:fill="FFFFFF"/>
    </w:rPr>
  </w:style>
  <w:style w:type="character" w:customStyle="1" w:styleId="125pt0pt">
    <w:name w:val="Основной текст + 12;5 pt;Интервал 0 pt"/>
    <w:rsid w:val="008235EF"/>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style>
  <w:style w:type="paragraph" w:customStyle="1" w:styleId="10">
    <w:name w:val="Основной текст1"/>
    <w:basedOn w:val="a"/>
    <w:link w:val="af5"/>
    <w:rsid w:val="008235EF"/>
    <w:pPr>
      <w:widowControl w:val="0"/>
      <w:shd w:val="clear" w:color="auto" w:fill="FFFFFF"/>
      <w:spacing w:line="312" w:lineRule="exact"/>
      <w:ind w:hanging="380"/>
      <w:jc w:val="center"/>
    </w:pPr>
    <w:rPr>
      <w:spacing w:val="-2"/>
      <w:sz w:val="20"/>
      <w:szCs w:val="20"/>
    </w:rPr>
  </w:style>
  <w:style w:type="character" w:styleId="af6">
    <w:name w:val="FollowedHyperlink"/>
    <w:basedOn w:val="a0"/>
    <w:semiHidden/>
    <w:unhideWhenUsed/>
    <w:rsid w:val="00A83B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4622">
      <w:bodyDiv w:val="1"/>
      <w:marLeft w:val="0"/>
      <w:marRight w:val="0"/>
      <w:marTop w:val="0"/>
      <w:marBottom w:val="0"/>
      <w:divBdr>
        <w:top w:val="none" w:sz="0" w:space="0" w:color="auto"/>
        <w:left w:val="none" w:sz="0" w:space="0" w:color="auto"/>
        <w:bottom w:val="none" w:sz="0" w:space="0" w:color="auto"/>
        <w:right w:val="none" w:sz="0" w:space="0" w:color="auto"/>
      </w:divBdr>
    </w:div>
    <w:div w:id="106582796">
      <w:bodyDiv w:val="1"/>
      <w:marLeft w:val="0"/>
      <w:marRight w:val="0"/>
      <w:marTop w:val="0"/>
      <w:marBottom w:val="0"/>
      <w:divBdr>
        <w:top w:val="none" w:sz="0" w:space="0" w:color="auto"/>
        <w:left w:val="none" w:sz="0" w:space="0" w:color="auto"/>
        <w:bottom w:val="none" w:sz="0" w:space="0" w:color="auto"/>
        <w:right w:val="none" w:sz="0" w:space="0" w:color="auto"/>
      </w:divBdr>
    </w:div>
    <w:div w:id="227764555">
      <w:bodyDiv w:val="1"/>
      <w:marLeft w:val="0"/>
      <w:marRight w:val="0"/>
      <w:marTop w:val="0"/>
      <w:marBottom w:val="0"/>
      <w:divBdr>
        <w:top w:val="none" w:sz="0" w:space="0" w:color="auto"/>
        <w:left w:val="none" w:sz="0" w:space="0" w:color="auto"/>
        <w:bottom w:val="none" w:sz="0" w:space="0" w:color="auto"/>
        <w:right w:val="none" w:sz="0" w:space="0" w:color="auto"/>
      </w:divBdr>
    </w:div>
    <w:div w:id="258637392">
      <w:bodyDiv w:val="1"/>
      <w:marLeft w:val="0"/>
      <w:marRight w:val="0"/>
      <w:marTop w:val="0"/>
      <w:marBottom w:val="0"/>
      <w:divBdr>
        <w:top w:val="none" w:sz="0" w:space="0" w:color="auto"/>
        <w:left w:val="none" w:sz="0" w:space="0" w:color="auto"/>
        <w:bottom w:val="none" w:sz="0" w:space="0" w:color="auto"/>
        <w:right w:val="none" w:sz="0" w:space="0" w:color="auto"/>
      </w:divBdr>
    </w:div>
    <w:div w:id="873075218">
      <w:bodyDiv w:val="1"/>
      <w:marLeft w:val="0"/>
      <w:marRight w:val="0"/>
      <w:marTop w:val="0"/>
      <w:marBottom w:val="0"/>
      <w:divBdr>
        <w:top w:val="none" w:sz="0" w:space="0" w:color="auto"/>
        <w:left w:val="none" w:sz="0" w:space="0" w:color="auto"/>
        <w:bottom w:val="none" w:sz="0" w:space="0" w:color="auto"/>
        <w:right w:val="none" w:sz="0" w:space="0" w:color="auto"/>
      </w:divBdr>
    </w:div>
    <w:div w:id="1154757653">
      <w:bodyDiv w:val="1"/>
      <w:marLeft w:val="0"/>
      <w:marRight w:val="0"/>
      <w:marTop w:val="0"/>
      <w:marBottom w:val="0"/>
      <w:divBdr>
        <w:top w:val="none" w:sz="0" w:space="0" w:color="auto"/>
        <w:left w:val="none" w:sz="0" w:space="0" w:color="auto"/>
        <w:bottom w:val="none" w:sz="0" w:space="0" w:color="auto"/>
        <w:right w:val="none" w:sz="0" w:space="0" w:color="auto"/>
      </w:divBdr>
    </w:div>
    <w:div w:id="1182745853">
      <w:bodyDiv w:val="1"/>
      <w:marLeft w:val="0"/>
      <w:marRight w:val="0"/>
      <w:marTop w:val="0"/>
      <w:marBottom w:val="0"/>
      <w:divBdr>
        <w:top w:val="none" w:sz="0" w:space="0" w:color="auto"/>
        <w:left w:val="none" w:sz="0" w:space="0" w:color="auto"/>
        <w:bottom w:val="none" w:sz="0" w:space="0" w:color="auto"/>
        <w:right w:val="none" w:sz="0" w:space="0" w:color="auto"/>
      </w:divBdr>
    </w:div>
    <w:div w:id="1690830647">
      <w:bodyDiv w:val="1"/>
      <w:marLeft w:val="0"/>
      <w:marRight w:val="0"/>
      <w:marTop w:val="0"/>
      <w:marBottom w:val="0"/>
      <w:divBdr>
        <w:top w:val="none" w:sz="0" w:space="0" w:color="auto"/>
        <w:left w:val="none" w:sz="0" w:space="0" w:color="auto"/>
        <w:bottom w:val="none" w:sz="0" w:space="0" w:color="auto"/>
        <w:right w:val="none" w:sz="0" w:space="0" w:color="auto"/>
      </w:divBdr>
    </w:div>
    <w:div w:id="204524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ndortrans.tatarstan.ru/rus/goskontrol_nadzor.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indortrans.tatarstan.ru/rus/normativnie-pravovie-akti-2059857.htm?page=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garantF1://70011676.4" TargetMode="External"/><Relationship Id="rId4" Type="http://schemas.openxmlformats.org/officeDocument/2006/relationships/webSettings" Target="webSettings.xml"/><Relationship Id="rId9" Type="http://schemas.openxmlformats.org/officeDocument/2006/relationships/hyperlink" Target="consultantplus://offline/ref=3E86CE16BFA8AB4C4E03FE63EB4CB3D5CFA3F12868511E8E07E6F99D22812537V9Z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2467</Words>
  <Characters>19760</Characters>
  <Application>Microsoft Office Word</Application>
  <DocSecurity>0</DocSecurity>
  <Lines>164</Lines>
  <Paragraphs>44</Paragraphs>
  <ScaleCrop>false</ScaleCrop>
  <HeadingPairs>
    <vt:vector size="2" baseType="variant">
      <vt:variant>
        <vt:lpstr>Название</vt:lpstr>
      </vt:variant>
      <vt:variant>
        <vt:i4>1</vt:i4>
      </vt:variant>
    </vt:vector>
  </HeadingPairs>
  <TitlesOfParts>
    <vt:vector size="1" baseType="lpstr">
      <vt:lpstr>ТАТАРСТАН РЕСПУБЛИКАСЫ</vt:lpstr>
    </vt:vector>
  </TitlesOfParts>
  <Company>Минтранс</Company>
  <LinksUpToDate>false</LinksUpToDate>
  <CharactersWithSpaces>22183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dc:title>
  <dc:creator>Чулков</dc:creator>
  <cp:lastModifiedBy>Идрисова Фина Тимерьяновна</cp:lastModifiedBy>
  <cp:revision>3</cp:revision>
  <cp:lastPrinted>2014-09-24T11:31:00Z</cp:lastPrinted>
  <dcterms:created xsi:type="dcterms:W3CDTF">2019-02-04T11:57:00Z</dcterms:created>
  <dcterms:modified xsi:type="dcterms:W3CDTF">2019-02-04T12:06:00Z</dcterms:modified>
</cp:coreProperties>
</file>